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411923" w14:textId="f41192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Регламента личного приема физических и представителей юридических лиц должностными лицами аппарата акима Мангистауской области</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Постановление акимата Мангистауской области от 27 июня 2023 года № 85. Утратило силу постановлением акимата Мангистауской области от 21 июля 2026 года № 126</w:t>
      </w:r>
    </w:p>
    <w:p>
      <w:pPr>
        <w:spacing w:after="0"/>
        <w:ind w:left="0"/>
        <w:jc w:val="both"/>
      </w:pPr>
      <w:r>
        <w:rPr>
          <w:rFonts w:ascii="Times New Roman"/>
          <w:b w:val="false"/>
          <w:i w:val="false"/>
          <w:color w:val="ff0000"/>
          <w:sz w:val="28"/>
        </w:rPr>
        <w:t xml:space="preserve">
      Сноска. Утратило силу </w:t>
      </w:r>
      <w:r>
        <w:rPr>
          <w:rFonts w:ascii="Times New Roman"/>
          <w:b w:val="false"/>
          <w:i w:val="false"/>
          <w:color w:val="ff0000"/>
          <w:sz w:val="28"/>
        </w:rPr>
        <w:t>постановлением</w:t>
      </w:r>
      <w:r>
        <w:rPr>
          <w:rFonts w:ascii="Times New Roman"/>
          <w:b w:val="false"/>
          <w:i w:val="false"/>
          <w:color w:val="ff0000"/>
          <w:sz w:val="28"/>
        </w:rPr>
        <w:t xml:space="preserve"> акимата Мангистауской области от 21.07.2026 № 126 (вводится в действие после дня его первого официального опубликования).</w:t>
      </w:r>
    </w:p>
    <w:bookmarkStart w:name="z1" w:id="0"/>
    <w:p>
      <w:pPr>
        <w:spacing w:after="0"/>
        <w:ind w:left="0"/>
        <w:jc w:val="both"/>
      </w:pPr>
      <w:r>
        <w:rPr>
          <w:rFonts w:ascii="Times New Roman"/>
          <w:b w:val="false"/>
          <w:i w:val="false"/>
          <w:color w:val="000000"/>
          <w:sz w:val="28"/>
        </w:rPr>
        <w:t xml:space="preserve">
      В соответствии с постановлением Правительства Республики Казахстан от 15 марта 2023 года </w:t>
      </w:r>
      <w:r>
        <w:rPr>
          <w:rFonts w:ascii="Times New Roman"/>
          <w:b w:val="false"/>
          <w:i w:val="false"/>
          <w:color w:val="000000"/>
          <w:sz w:val="28"/>
        </w:rPr>
        <w:t>№ 214</w:t>
      </w:r>
      <w:r>
        <w:rPr>
          <w:rFonts w:ascii="Times New Roman"/>
          <w:b w:val="false"/>
          <w:i w:val="false"/>
          <w:color w:val="000000"/>
          <w:sz w:val="28"/>
        </w:rPr>
        <w:t xml:space="preserve"> "Об утверждении Типового регламента личного приема физических лиц и представителей юридических лиц должностными лицами центральных государственных органов и аппаратов акимов областей, городов республиканского значения, столицы, внесении изменений в постановление Правительства Республики Казахстан от 8 сентября 2020 года </w:t>
      </w:r>
      <w:r>
        <w:rPr>
          <w:rFonts w:ascii="Times New Roman"/>
          <w:b w:val="false"/>
          <w:i w:val="false"/>
          <w:color w:val="000000"/>
          <w:sz w:val="28"/>
        </w:rPr>
        <w:t>№ 560</w:t>
      </w:r>
      <w:r>
        <w:rPr>
          <w:rFonts w:ascii="Times New Roman"/>
          <w:b w:val="false"/>
          <w:i w:val="false"/>
          <w:color w:val="000000"/>
          <w:sz w:val="28"/>
        </w:rPr>
        <w:t xml:space="preserve"> "Об утверждении Типового регламента личного приема физических лиц и представителей юридических лиц должностными лицами аппаратов акимов областей, городов республиканского значения и столицы и Типового положения об отделах по контролю за рассмотрением обращений аппаратов акимов областей, городов республиканского значения и столицы" и признании утратившими силу некоторых решений Правительства Республики Казахстан акимат Мангистауской области ПОСТАНОВЛЯЕТ:</w:t>
      </w:r>
    </w:p>
    <w:bookmarkEnd w:id="0"/>
    <w:bookmarkStart w:name="z2" w:id="1"/>
    <w:p>
      <w:pPr>
        <w:spacing w:after="0"/>
        <w:ind w:left="0"/>
        <w:jc w:val="both"/>
      </w:pPr>
      <w:r>
        <w:rPr>
          <w:rFonts w:ascii="Times New Roman"/>
          <w:b w:val="false"/>
          <w:i w:val="false"/>
          <w:color w:val="000000"/>
          <w:sz w:val="28"/>
        </w:rPr>
        <w:t>
      1.Утвердить Регламент личного приема физических и представителей юридических лиц должностными лицами аппарата акима Мангистауской области.</w:t>
      </w:r>
    </w:p>
    <w:bookmarkEnd w:id="1"/>
    <w:bookmarkStart w:name="z3" w:id="2"/>
    <w:p>
      <w:pPr>
        <w:spacing w:after="0"/>
        <w:ind w:left="0"/>
        <w:jc w:val="both"/>
      </w:pPr>
      <w:r>
        <w:rPr>
          <w:rFonts w:ascii="Times New Roman"/>
          <w:b w:val="false"/>
          <w:i w:val="false"/>
          <w:color w:val="000000"/>
          <w:sz w:val="28"/>
        </w:rPr>
        <w:t>
      2. Государственному учреждению "Аппарат акима Мангистауской области" в установленном законодательством Республики Казахстан порядке обеспечить:</w:t>
      </w:r>
    </w:p>
    <w:bookmarkEnd w:id="2"/>
    <w:bookmarkStart w:name="z4" w:id="3"/>
    <w:p>
      <w:pPr>
        <w:spacing w:after="0"/>
        <w:ind w:left="0"/>
        <w:jc w:val="both"/>
      </w:pPr>
      <w:r>
        <w:rPr>
          <w:rFonts w:ascii="Times New Roman"/>
          <w:b w:val="false"/>
          <w:i w:val="false"/>
          <w:color w:val="000000"/>
          <w:sz w:val="28"/>
        </w:rPr>
        <w:t>
      1) в течение пяти рабочих дней со дня подписания настоящего постановления направление его копии в электронном виде на казахском и русском языках в филиал республиканского государственного предприятия на праве хозяйственного ведения "Институт законодательства и правовой информации Республики Казахстан" Министерства юстиции Республики Казахстан по Мангистауской области для официального опубликования и включения в Эталонный контрольный банк нормативных правовых актов Республики Казахстан;</w:t>
      </w:r>
    </w:p>
    <w:bookmarkEnd w:id="3"/>
    <w:bookmarkStart w:name="z5" w:id="4"/>
    <w:p>
      <w:pPr>
        <w:spacing w:after="0"/>
        <w:ind w:left="0"/>
        <w:jc w:val="both"/>
      </w:pPr>
      <w:r>
        <w:rPr>
          <w:rFonts w:ascii="Times New Roman"/>
          <w:b w:val="false"/>
          <w:i w:val="false"/>
          <w:color w:val="000000"/>
          <w:sz w:val="28"/>
        </w:rPr>
        <w:t>
      2) размещение настоящего постановления на интернет-ресурсе акимата Мангистауской области после его официального опубликования.</w:t>
      </w:r>
    </w:p>
    <w:bookmarkEnd w:id="4"/>
    <w:bookmarkStart w:name="z6" w:id="5"/>
    <w:p>
      <w:pPr>
        <w:spacing w:after="0"/>
        <w:ind w:left="0"/>
        <w:jc w:val="both"/>
      </w:pPr>
      <w:r>
        <w:rPr>
          <w:rFonts w:ascii="Times New Roman"/>
          <w:b w:val="false"/>
          <w:i w:val="false"/>
          <w:color w:val="000000"/>
          <w:sz w:val="28"/>
        </w:rPr>
        <w:t>
      3. Контроль за исполнением настоящего постановления возложить на руководителя аппарата акима Мангистауской области.</w:t>
      </w:r>
    </w:p>
    <w:bookmarkEnd w:id="5"/>
    <w:bookmarkStart w:name="z7" w:id="6"/>
    <w:p>
      <w:pPr>
        <w:spacing w:after="0"/>
        <w:ind w:left="0"/>
        <w:jc w:val="both"/>
      </w:pPr>
      <w:r>
        <w:rPr>
          <w:rFonts w:ascii="Times New Roman"/>
          <w:b w:val="false"/>
          <w:i w:val="false"/>
          <w:color w:val="000000"/>
          <w:sz w:val="28"/>
        </w:rPr>
        <w:t>
      4. Настоящее постановление вводится в действие со дня его первого официального опубликования.</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Аким Мангистауской области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Ногаев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 постановлению акимата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Мангистауской области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от "27" июня 2023 года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85</w:t>
            </w:r>
          </w:p>
        </w:tc>
      </w:tr>
    </w:tbl>
    <w:bookmarkStart w:name="z13" w:id="7"/>
    <w:p>
      <w:pPr>
        <w:spacing w:after="0"/>
        <w:ind w:left="0"/>
        <w:jc w:val="left"/>
      </w:pPr>
      <w:r>
        <w:rPr>
          <w:rFonts w:ascii="Times New Roman"/>
          <w:b/>
          <w:i w:val="false"/>
          <w:color w:val="000000"/>
        </w:rPr>
        <w:t xml:space="preserve"> Регламент личного приема физических лиц и представителей юридических лиц должностными лицами аппарата акима  Мангистауской области</w:t>
      </w:r>
    </w:p>
    <w:bookmarkEnd w:id="7"/>
    <w:bookmarkStart w:name="z14" w:id="8"/>
    <w:p>
      <w:pPr>
        <w:spacing w:after="0"/>
        <w:ind w:left="0"/>
        <w:jc w:val="left"/>
      </w:pPr>
      <w:r>
        <w:rPr>
          <w:rFonts w:ascii="Times New Roman"/>
          <w:b/>
          <w:i w:val="false"/>
          <w:color w:val="000000"/>
        </w:rPr>
        <w:t xml:space="preserve"> Глава 1. Общие положения</w:t>
      </w:r>
    </w:p>
    <w:bookmarkEnd w:id="8"/>
    <w:bookmarkStart w:name="z15" w:id="9"/>
    <w:p>
      <w:pPr>
        <w:spacing w:after="0"/>
        <w:ind w:left="0"/>
        <w:jc w:val="both"/>
      </w:pPr>
      <w:r>
        <w:rPr>
          <w:rFonts w:ascii="Times New Roman"/>
          <w:b w:val="false"/>
          <w:i w:val="false"/>
          <w:color w:val="000000"/>
          <w:sz w:val="28"/>
        </w:rPr>
        <w:t>
      1. Регламент личного приема физических лиц и представителей юридических лиц должностными лицами аппарата акима Мангистауской области регламентирует порядок личного приема физических лиц и представителей юридических лиц должностными лицами аппарата акима Мангистауской области.</w:t>
      </w:r>
    </w:p>
    <w:bookmarkEnd w:id="9"/>
    <w:bookmarkStart w:name="z16" w:id="10"/>
    <w:p>
      <w:pPr>
        <w:spacing w:after="0"/>
        <w:ind w:left="0"/>
        <w:jc w:val="both"/>
      </w:pPr>
      <w:r>
        <w:rPr>
          <w:rFonts w:ascii="Times New Roman"/>
          <w:b w:val="false"/>
          <w:i w:val="false"/>
          <w:color w:val="000000"/>
          <w:sz w:val="28"/>
        </w:rPr>
        <w:t>
      2. Личный прием физических лиц и представителей юридических лиц (далее – прием) осуществляется в общественной приемной аппарата акима Мангистауской области (далее – общественная приемная) следующими должностными лицами:</w:t>
      </w:r>
    </w:p>
    <w:bookmarkEnd w:id="10"/>
    <w:bookmarkStart w:name="z17" w:id="11"/>
    <w:p>
      <w:pPr>
        <w:spacing w:after="0"/>
        <w:ind w:left="0"/>
        <w:jc w:val="both"/>
      </w:pPr>
      <w:r>
        <w:rPr>
          <w:rFonts w:ascii="Times New Roman"/>
          <w:b w:val="false"/>
          <w:i w:val="false"/>
          <w:color w:val="000000"/>
          <w:sz w:val="28"/>
        </w:rPr>
        <w:t>
      1) акимом Мангистауской области и его заместителями;</w:t>
      </w:r>
    </w:p>
    <w:bookmarkEnd w:id="11"/>
    <w:bookmarkStart w:name="z18" w:id="12"/>
    <w:p>
      <w:pPr>
        <w:spacing w:after="0"/>
        <w:ind w:left="0"/>
        <w:jc w:val="both"/>
      </w:pPr>
      <w:r>
        <w:rPr>
          <w:rFonts w:ascii="Times New Roman"/>
          <w:b w:val="false"/>
          <w:i w:val="false"/>
          <w:color w:val="000000"/>
          <w:sz w:val="28"/>
        </w:rPr>
        <w:t>
      2) руководителем аппарата акима Мангистауской области и его заместителями;</w:t>
      </w:r>
    </w:p>
    <w:bookmarkEnd w:id="12"/>
    <w:bookmarkStart w:name="z19" w:id="13"/>
    <w:p>
      <w:pPr>
        <w:spacing w:after="0"/>
        <w:ind w:left="0"/>
        <w:jc w:val="both"/>
      </w:pPr>
      <w:r>
        <w:rPr>
          <w:rFonts w:ascii="Times New Roman"/>
          <w:b w:val="false"/>
          <w:i w:val="false"/>
          <w:color w:val="000000"/>
          <w:sz w:val="28"/>
        </w:rPr>
        <w:t>
      3) руководителями структурных подразделений аппарата акима Мангистауской области;</w:t>
      </w:r>
    </w:p>
    <w:bookmarkEnd w:id="13"/>
    <w:bookmarkStart w:name="z20" w:id="14"/>
    <w:p>
      <w:pPr>
        <w:spacing w:after="0"/>
        <w:ind w:left="0"/>
        <w:jc w:val="both"/>
      </w:pPr>
      <w:r>
        <w:rPr>
          <w:rFonts w:ascii="Times New Roman"/>
          <w:b w:val="false"/>
          <w:i w:val="false"/>
          <w:color w:val="000000"/>
          <w:sz w:val="28"/>
        </w:rPr>
        <w:t>
      4) иными работниками аппарата акима области, уполномоченными на осуществление приема.</w:t>
      </w:r>
    </w:p>
    <w:bookmarkEnd w:id="14"/>
    <w:bookmarkStart w:name="z21" w:id="15"/>
    <w:p>
      <w:pPr>
        <w:spacing w:after="0"/>
        <w:ind w:left="0"/>
        <w:jc w:val="both"/>
      </w:pPr>
      <w:r>
        <w:rPr>
          <w:rFonts w:ascii="Times New Roman"/>
          <w:b w:val="false"/>
          <w:i w:val="false"/>
          <w:color w:val="000000"/>
          <w:sz w:val="28"/>
        </w:rPr>
        <w:t>
      3. Руководители структурных подразделений аппарата акима Мангистауской области, а также иные работники аппарата акима Мангистауской области, уполномоченные на осуществление приема, проводят прием физических лиц и представителей юридических лиц в день их обращения в случае их согласия на прием указанными должностными лицами.</w:t>
      </w:r>
    </w:p>
    <w:bookmarkEnd w:id="15"/>
    <w:bookmarkStart w:name="z22" w:id="16"/>
    <w:p>
      <w:pPr>
        <w:spacing w:after="0"/>
        <w:ind w:left="0"/>
        <w:jc w:val="left"/>
      </w:pPr>
      <w:r>
        <w:rPr>
          <w:rFonts w:ascii="Times New Roman"/>
          <w:b/>
          <w:i w:val="false"/>
          <w:color w:val="000000"/>
        </w:rPr>
        <w:t xml:space="preserve"> Глава 2. Порядок приема физических лиц и представителей юридических лиц в аппарате акима Мангистауской области</w:t>
      </w:r>
    </w:p>
    <w:bookmarkEnd w:id="16"/>
    <w:bookmarkStart w:name="z23" w:id="17"/>
    <w:p>
      <w:pPr>
        <w:spacing w:after="0"/>
        <w:ind w:left="0"/>
        <w:jc w:val="both"/>
      </w:pPr>
      <w:r>
        <w:rPr>
          <w:rFonts w:ascii="Times New Roman"/>
          <w:b w:val="false"/>
          <w:i w:val="false"/>
          <w:color w:val="000000"/>
          <w:sz w:val="28"/>
        </w:rPr>
        <w:t>
      4. Запись на прием ведут работники, ответственные за организацию приема, ежедневно в рабочие дни в рабочее время с перерывом на обед, на основании электронного документа с веб-портала "электронное правительство" либо информационной аналитической системы "Электронные обращения", обращений в бумажном формате, в том числе поступающих нарочно либо в устной форме, изложенной работнику общественной приемной, а также заявок, поступивших в сall-центры общественной приемной.</w:t>
      </w:r>
    </w:p>
    <w:bookmarkEnd w:id="17"/>
    <w:bookmarkStart w:name="z24" w:id="18"/>
    <w:p>
      <w:pPr>
        <w:spacing w:after="0"/>
        <w:ind w:left="0"/>
        <w:jc w:val="both"/>
      </w:pPr>
      <w:r>
        <w:rPr>
          <w:rFonts w:ascii="Times New Roman"/>
          <w:b w:val="false"/>
          <w:i w:val="false"/>
          <w:color w:val="000000"/>
          <w:sz w:val="28"/>
        </w:rPr>
        <w:t>
      5. Обращение с просьбой о личном приеме, в котором не изложена суть вопроса, оставляется без рассмотрения с сообщением об этом заявителю.</w:t>
      </w:r>
    </w:p>
    <w:bookmarkEnd w:id="18"/>
    <w:bookmarkStart w:name="z25" w:id="19"/>
    <w:p>
      <w:pPr>
        <w:spacing w:after="0"/>
        <w:ind w:left="0"/>
        <w:jc w:val="both"/>
      </w:pPr>
      <w:r>
        <w:rPr>
          <w:rFonts w:ascii="Times New Roman"/>
          <w:b w:val="false"/>
          <w:i w:val="false"/>
          <w:color w:val="000000"/>
          <w:sz w:val="28"/>
        </w:rPr>
        <w:t>
      6. Отказ в приеме обращения не допускается.</w:t>
      </w:r>
    </w:p>
    <w:bookmarkEnd w:id="19"/>
    <w:bookmarkStart w:name="z26" w:id="20"/>
    <w:p>
      <w:pPr>
        <w:spacing w:after="0"/>
        <w:ind w:left="0"/>
        <w:jc w:val="both"/>
      </w:pPr>
      <w:r>
        <w:rPr>
          <w:rFonts w:ascii="Times New Roman"/>
          <w:b w:val="false"/>
          <w:i w:val="false"/>
          <w:color w:val="000000"/>
          <w:sz w:val="28"/>
        </w:rPr>
        <w:t xml:space="preserve">
      В случае, если обращение с просьбой о личном приеме не соответствует требованиям, установленным </w:t>
      </w:r>
      <w:r>
        <w:rPr>
          <w:rFonts w:ascii="Times New Roman"/>
          <w:b w:val="false"/>
          <w:i w:val="false"/>
          <w:color w:val="000000"/>
          <w:sz w:val="28"/>
        </w:rPr>
        <w:t>статьей 63</w:t>
      </w:r>
      <w:r>
        <w:rPr>
          <w:rFonts w:ascii="Times New Roman"/>
          <w:b w:val="false"/>
          <w:i w:val="false"/>
          <w:color w:val="000000"/>
          <w:sz w:val="28"/>
        </w:rPr>
        <w:t xml:space="preserve"> Административного процедурно-процессуального кодекса Республики Казахстан (далее – Кодекс), об этом указывается заявителю и устанавливается разумный срок для его приведения в соответствие с требованиями Кодекса.</w:t>
      </w:r>
    </w:p>
    <w:bookmarkEnd w:id="20"/>
    <w:bookmarkStart w:name="z27" w:id="21"/>
    <w:p>
      <w:pPr>
        <w:spacing w:after="0"/>
        <w:ind w:left="0"/>
        <w:jc w:val="both"/>
      </w:pPr>
      <w:r>
        <w:rPr>
          <w:rFonts w:ascii="Times New Roman"/>
          <w:b w:val="false"/>
          <w:i w:val="false"/>
          <w:color w:val="000000"/>
          <w:sz w:val="28"/>
        </w:rPr>
        <w:t>
      Обращение с просьбой о личном приеме, которое в установленный срок не приведено в соответствие с требованиями Кодекса, подлежит возврату.</w:t>
      </w:r>
    </w:p>
    <w:bookmarkEnd w:id="21"/>
    <w:bookmarkStart w:name="z28" w:id="22"/>
    <w:p>
      <w:pPr>
        <w:spacing w:after="0"/>
        <w:ind w:left="0"/>
        <w:jc w:val="both"/>
      </w:pPr>
      <w:r>
        <w:rPr>
          <w:rFonts w:ascii="Times New Roman"/>
          <w:b w:val="false"/>
          <w:i w:val="false"/>
          <w:color w:val="000000"/>
          <w:sz w:val="28"/>
        </w:rPr>
        <w:t>
      7. Прием в общественных приемных акимом Мангистауской области и его заместителями, проводится не реже одного раза в месяц, согласно утвержденному акимом графику.</w:t>
      </w:r>
    </w:p>
    <w:bookmarkEnd w:id="22"/>
    <w:bookmarkStart w:name="z29" w:id="23"/>
    <w:p>
      <w:pPr>
        <w:spacing w:after="0"/>
        <w:ind w:left="0"/>
        <w:jc w:val="both"/>
      </w:pPr>
      <w:r>
        <w:rPr>
          <w:rFonts w:ascii="Times New Roman"/>
          <w:b w:val="false"/>
          <w:i w:val="false"/>
          <w:color w:val="000000"/>
          <w:sz w:val="28"/>
        </w:rPr>
        <w:t xml:space="preserve">
      Аким области проводит личный прием граждан также после проведения встреч с населением в соответствии с Указом Президента Республики Казахстан от 3 марта 2022 года </w:t>
      </w:r>
      <w:r>
        <w:rPr>
          <w:rFonts w:ascii="Times New Roman"/>
          <w:b w:val="false"/>
          <w:i w:val="false"/>
          <w:color w:val="000000"/>
          <w:sz w:val="28"/>
        </w:rPr>
        <w:t>№ 826</w:t>
      </w:r>
      <w:r>
        <w:rPr>
          <w:rFonts w:ascii="Times New Roman"/>
          <w:b w:val="false"/>
          <w:i w:val="false"/>
          <w:color w:val="000000"/>
          <w:sz w:val="28"/>
        </w:rPr>
        <w:t xml:space="preserve"> "О проведении встреч акимов с населением".</w:t>
      </w:r>
    </w:p>
    <w:bookmarkEnd w:id="23"/>
    <w:bookmarkStart w:name="z30" w:id="24"/>
    <w:p>
      <w:pPr>
        <w:spacing w:after="0"/>
        <w:ind w:left="0"/>
        <w:jc w:val="both"/>
      </w:pPr>
      <w:r>
        <w:rPr>
          <w:rFonts w:ascii="Times New Roman"/>
          <w:b w:val="false"/>
          <w:i w:val="false"/>
          <w:color w:val="000000"/>
          <w:sz w:val="28"/>
        </w:rPr>
        <w:t>
      8. Графики приема с указанием фамилии, имени и отчества (при его наличии) должностного лица, дней приема вывешиваются в помещениях общественных приемных на государственном и русском языках, в доступных для общего обозрения местах, а также размещаются на официальном сайте акимата Мангистауской области.</w:t>
      </w:r>
    </w:p>
    <w:bookmarkEnd w:id="24"/>
    <w:bookmarkStart w:name="z31" w:id="25"/>
    <w:p>
      <w:pPr>
        <w:spacing w:after="0"/>
        <w:ind w:left="0"/>
        <w:jc w:val="both"/>
      </w:pPr>
      <w:r>
        <w:rPr>
          <w:rFonts w:ascii="Times New Roman"/>
          <w:b w:val="false"/>
          <w:i w:val="false"/>
          <w:color w:val="000000"/>
          <w:sz w:val="28"/>
        </w:rPr>
        <w:t>
      9. Прием заместителями акима Мангистауской области может осуществляться вне утвержденного графика по соответствующему поручению акима с указанием даты проведения приема.</w:t>
      </w:r>
    </w:p>
    <w:bookmarkEnd w:id="25"/>
    <w:bookmarkStart w:name="z32" w:id="26"/>
    <w:p>
      <w:pPr>
        <w:spacing w:after="0"/>
        <w:ind w:left="0"/>
        <w:jc w:val="both"/>
      </w:pPr>
      <w:r>
        <w:rPr>
          <w:rFonts w:ascii="Times New Roman"/>
          <w:b w:val="false"/>
          <w:i w:val="false"/>
          <w:color w:val="000000"/>
          <w:sz w:val="28"/>
        </w:rPr>
        <w:t>
      10. Перед началом приема физическое лицо или представитель юридического лица (далее – заявитель) предъявляет документ, удостоверяющий его личность, а при обращении от имени других лиц – документы, подтверждающие полномочия представлять их интересы.</w:t>
      </w:r>
    </w:p>
    <w:bookmarkEnd w:id="26"/>
    <w:bookmarkStart w:name="z33" w:id="27"/>
    <w:p>
      <w:pPr>
        <w:spacing w:after="0"/>
        <w:ind w:left="0"/>
        <w:jc w:val="both"/>
      </w:pPr>
      <w:r>
        <w:rPr>
          <w:rFonts w:ascii="Times New Roman"/>
          <w:b w:val="false"/>
          <w:i w:val="false"/>
          <w:color w:val="000000"/>
          <w:sz w:val="28"/>
        </w:rPr>
        <w:t>
      11. Прием иностранцев и лиц без гражданства проводится в соответствии с требованиями по обеспечению режима секретности в Республике Казахстан, утвержденными постановлением Правительства Республики Казахстан от 28 октября 2021 года № 776 дсп, и иными нормативными правовыми актами Республики Казахстан, регулирующими отношения в области защиты государственных секретов.</w:t>
      </w:r>
    </w:p>
    <w:bookmarkEnd w:id="27"/>
    <w:bookmarkStart w:name="z34" w:id="28"/>
    <w:p>
      <w:pPr>
        <w:spacing w:after="0"/>
        <w:ind w:left="0"/>
        <w:jc w:val="both"/>
      </w:pPr>
      <w:r>
        <w:rPr>
          <w:rFonts w:ascii="Times New Roman"/>
          <w:b w:val="false"/>
          <w:i w:val="false"/>
          <w:color w:val="000000"/>
          <w:sz w:val="28"/>
        </w:rPr>
        <w:t>
      В случае необходимости, прием иностранцев и лиц без гражданства проводится с участием переводчика.</w:t>
      </w:r>
    </w:p>
    <w:bookmarkEnd w:id="28"/>
    <w:bookmarkStart w:name="z35" w:id="29"/>
    <w:p>
      <w:pPr>
        <w:spacing w:after="0"/>
        <w:ind w:left="0"/>
        <w:jc w:val="both"/>
      </w:pPr>
      <w:r>
        <w:rPr>
          <w:rFonts w:ascii="Times New Roman"/>
          <w:b w:val="false"/>
          <w:i w:val="false"/>
          <w:color w:val="000000"/>
          <w:sz w:val="28"/>
        </w:rPr>
        <w:t>
      Обращения иностранцев и лиц без гражданства, поданные на приеме, рассматриваются в порядке, установленном законодательством Республики Казахстан, если международными договорами, ратифицированными Республикой Казахстан, не предусмотрены иные правила их рассмотрения.</w:t>
      </w:r>
    </w:p>
    <w:bookmarkEnd w:id="29"/>
    <w:bookmarkStart w:name="z36" w:id="30"/>
    <w:p>
      <w:pPr>
        <w:spacing w:after="0"/>
        <w:ind w:left="0"/>
        <w:jc w:val="both"/>
      </w:pPr>
      <w:r>
        <w:rPr>
          <w:rFonts w:ascii="Times New Roman"/>
          <w:b w:val="false"/>
          <w:i w:val="false"/>
          <w:color w:val="000000"/>
          <w:sz w:val="28"/>
        </w:rPr>
        <w:t>
      12. Прием проводится в порядке очередности обращения. Ветераны Великой Отечественной войны, ветераны, приравненные по льготам к ветеранам Великой Отечественной войны, ветераны боевых действий на территории других государств, лица с инвалидностью, беременные женщины, лица, награжденные орденами "Алтын Қыран", имеющие звания "Халық қаһарманы", "Қазақстанның Еңбек Ері", принимаются вне очереди.</w:t>
      </w:r>
    </w:p>
    <w:bookmarkEnd w:id="30"/>
    <w:bookmarkStart w:name="z37" w:id="31"/>
    <w:p>
      <w:pPr>
        <w:spacing w:after="0"/>
        <w:ind w:left="0"/>
        <w:jc w:val="both"/>
      </w:pPr>
      <w:r>
        <w:rPr>
          <w:rFonts w:ascii="Times New Roman"/>
          <w:b w:val="false"/>
          <w:i w:val="false"/>
          <w:color w:val="000000"/>
          <w:sz w:val="28"/>
        </w:rPr>
        <w:t>
      13. С согласия заявителя, прием акимом области и его заместителями может осуществляться посредством видеоконференцсвязи.</w:t>
      </w:r>
    </w:p>
    <w:bookmarkEnd w:id="31"/>
    <w:bookmarkStart w:name="z38" w:id="32"/>
    <w:p>
      <w:pPr>
        <w:spacing w:after="0"/>
        <w:ind w:left="0"/>
        <w:jc w:val="both"/>
      </w:pPr>
      <w:r>
        <w:rPr>
          <w:rFonts w:ascii="Times New Roman"/>
          <w:b w:val="false"/>
          <w:i w:val="false"/>
          <w:color w:val="000000"/>
          <w:sz w:val="28"/>
        </w:rPr>
        <w:t>
      14. В случае введения ограничительных мер, связанных с пандемией коронавируса или других обстоятельств, связанных с обеспечением безопасности физических лиц и представителей юридических лиц, прием осуществляется исключительно посредством видеоконференцсвязи.</w:t>
      </w:r>
    </w:p>
    <w:bookmarkEnd w:id="32"/>
    <w:bookmarkStart w:name="z39" w:id="33"/>
    <w:p>
      <w:pPr>
        <w:spacing w:after="0"/>
        <w:ind w:left="0"/>
        <w:jc w:val="both"/>
      </w:pPr>
      <w:r>
        <w:rPr>
          <w:rFonts w:ascii="Times New Roman"/>
          <w:b w:val="false"/>
          <w:i w:val="false"/>
          <w:color w:val="000000"/>
          <w:sz w:val="28"/>
        </w:rPr>
        <w:t>
      15. Не осуществляется запись на прием:</w:t>
      </w:r>
    </w:p>
    <w:bookmarkEnd w:id="33"/>
    <w:bookmarkStart w:name="z40" w:id="34"/>
    <w:p>
      <w:pPr>
        <w:spacing w:after="0"/>
        <w:ind w:left="0"/>
        <w:jc w:val="both"/>
      </w:pPr>
      <w:r>
        <w:rPr>
          <w:rFonts w:ascii="Times New Roman"/>
          <w:b w:val="false"/>
          <w:i w:val="false"/>
          <w:color w:val="000000"/>
          <w:sz w:val="28"/>
        </w:rPr>
        <w:t>
      1) по вопросам, не входящим в компетенцию акима области;</w:t>
      </w:r>
    </w:p>
    <w:bookmarkEnd w:id="34"/>
    <w:bookmarkStart w:name="z41" w:id="35"/>
    <w:p>
      <w:pPr>
        <w:spacing w:after="0"/>
        <w:ind w:left="0"/>
        <w:jc w:val="both"/>
      </w:pPr>
      <w:r>
        <w:rPr>
          <w:rFonts w:ascii="Times New Roman"/>
          <w:b w:val="false"/>
          <w:i w:val="false"/>
          <w:color w:val="000000"/>
          <w:sz w:val="28"/>
        </w:rPr>
        <w:t>
      2) когда имеется решение административного органа, должностного лица по административному делу в отношении участника административной процедуры о том же предмете и по тем же основаниям, которые указаны в обращении;</w:t>
      </w:r>
    </w:p>
    <w:bookmarkEnd w:id="35"/>
    <w:bookmarkStart w:name="z42" w:id="36"/>
    <w:p>
      <w:pPr>
        <w:spacing w:after="0"/>
        <w:ind w:left="0"/>
        <w:jc w:val="both"/>
      </w:pPr>
      <w:r>
        <w:rPr>
          <w:rFonts w:ascii="Times New Roman"/>
          <w:b w:val="false"/>
          <w:i w:val="false"/>
          <w:color w:val="000000"/>
          <w:sz w:val="28"/>
        </w:rPr>
        <w:t>
      3) когда имеется вступивший в законную силу судебный акт, вынесенный в отношении того же лица, о том же предмете и по тем же основаниям;</w:t>
      </w:r>
    </w:p>
    <w:bookmarkEnd w:id="36"/>
    <w:bookmarkStart w:name="z43" w:id="37"/>
    <w:p>
      <w:pPr>
        <w:spacing w:after="0"/>
        <w:ind w:left="0"/>
        <w:jc w:val="both"/>
      </w:pPr>
      <w:r>
        <w:rPr>
          <w:rFonts w:ascii="Times New Roman"/>
          <w:b w:val="false"/>
          <w:i w:val="false"/>
          <w:color w:val="000000"/>
          <w:sz w:val="28"/>
        </w:rPr>
        <w:t>
      4) если административным органом, должностным лицом возвращено обращение;</w:t>
      </w:r>
    </w:p>
    <w:bookmarkEnd w:id="37"/>
    <w:bookmarkStart w:name="z44" w:id="38"/>
    <w:p>
      <w:pPr>
        <w:spacing w:after="0"/>
        <w:ind w:left="0"/>
        <w:jc w:val="both"/>
      </w:pPr>
      <w:r>
        <w:rPr>
          <w:rFonts w:ascii="Times New Roman"/>
          <w:b w:val="false"/>
          <w:i w:val="false"/>
          <w:color w:val="000000"/>
          <w:sz w:val="28"/>
        </w:rPr>
        <w:t>
      5) если административным органом, должностным лицом принят отзыв обращения от заявителя.</w:t>
      </w:r>
    </w:p>
    <w:bookmarkEnd w:id="38"/>
    <w:bookmarkStart w:name="z45" w:id="39"/>
    <w:p>
      <w:pPr>
        <w:spacing w:after="0"/>
        <w:ind w:left="0"/>
        <w:jc w:val="both"/>
      </w:pPr>
      <w:r>
        <w:rPr>
          <w:rFonts w:ascii="Times New Roman"/>
          <w:b w:val="false"/>
          <w:i w:val="false"/>
          <w:color w:val="000000"/>
          <w:sz w:val="28"/>
        </w:rPr>
        <w:t>
      16. В случае невозможности проведения приема по причине временной нетрудоспособности, служебной командировки и других случаев, принимающее лицо оповещает работника, ответственного за прием, не менее чем за 2 (два) рабочих дня или в день проведения личного приема.</w:t>
      </w:r>
    </w:p>
    <w:bookmarkEnd w:id="39"/>
    <w:bookmarkStart w:name="z46" w:id="40"/>
    <w:p>
      <w:pPr>
        <w:spacing w:after="0"/>
        <w:ind w:left="0"/>
        <w:jc w:val="both"/>
      </w:pPr>
      <w:r>
        <w:rPr>
          <w:rFonts w:ascii="Times New Roman"/>
          <w:b w:val="false"/>
          <w:i w:val="false"/>
          <w:color w:val="000000"/>
          <w:sz w:val="28"/>
        </w:rPr>
        <w:t>
      17. В день приема в общественных приемных могут привлекаться юридические консультанты, психологи и социальные работники (возможно привлечение волонтеров только на дни приема), помогающие оформить (в случае необходимости) дополнительные заявления и другие сопутствующие документы.</w:t>
      </w:r>
    </w:p>
    <w:bookmarkEnd w:id="40"/>
    <w:bookmarkStart w:name="z47" w:id="41"/>
    <w:p>
      <w:pPr>
        <w:spacing w:after="0"/>
        <w:ind w:left="0"/>
        <w:jc w:val="both"/>
      </w:pPr>
      <w:r>
        <w:rPr>
          <w:rFonts w:ascii="Times New Roman"/>
          <w:b w:val="false"/>
          <w:i w:val="false"/>
          <w:color w:val="000000"/>
          <w:sz w:val="28"/>
        </w:rPr>
        <w:t>
      18. При проведении приема акимом области отделом по контролю за рассмотрением обращений аппарата акима Мангистауской области (далее – Отдел) обеспечивается участие представителей других заинтересованных органов, если поднимаемый вопрос касается их компетенции.</w:t>
      </w:r>
    </w:p>
    <w:bookmarkEnd w:id="41"/>
    <w:bookmarkStart w:name="z48" w:id="42"/>
    <w:p>
      <w:pPr>
        <w:spacing w:after="0"/>
        <w:ind w:left="0"/>
        <w:jc w:val="both"/>
      </w:pPr>
      <w:r>
        <w:rPr>
          <w:rFonts w:ascii="Times New Roman"/>
          <w:b w:val="false"/>
          <w:i w:val="false"/>
          <w:color w:val="000000"/>
          <w:sz w:val="28"/>
        </w:rPr>
        <w:t>
      19. После отправки запроса на участие в приеме представителей других заинтересованных органов заявитель в течение 2 (два) рабочих дней информируется о направленном запросе и при необходимости продлении рассмотрения обращения о записи на прием.</w:t>
      </w:r>
    </w:p>
    <w:bookmarkEnd w:id="42"/>
    <w:bookmarkStart w:name="z49" w:id="43"/>
    <w:p>
      <w:pPr>
        <w:spacing w:after="0"/>
        <w:ind w:left="0"/>
        <w:jc w:val="both"/>
      </w:pPr>
      <w:r>
        <w:rPr>
          <w:rFonts w:ascii="Times New Roman"/>
          <w:b w:val="false"/>
          <w:i w:val="false"/>
          <w:color w:val="000000"/>
          <w:sz w:val="28"/>
        </w:rPr>
        <w:t>
      20. Информация о фактах отказа в участии других заинтересованных органов в совместном приеме в течение 2 (два) рабочих дней направляется в Аппарат Правительства Республики Казахстан.</w:t>
      </w:r>
    </w:p>
    <w:bookmarkEnd w:id="43"/>
    <w:bookmarkStart w:name="z50" w:id="44"/>
    <w:p>
      <w:pPr>
        <w:spacing w:after="0"/>
        <w:ind w:left="0"/>
        <w:jc w:val="both"/>
      </w:pPr>
      <w:r>
        <w:rPr>
          <w:rFonts w:ascii="Times New Roman"/>
          <w:b w:val="false"/>
          <w:i w:val="false"/>
          <w:color w:val="000000"/>
          <w:sz w:val="28"/>
        </w:rPr>
        <w:t>
      21. Прием осуществляется на государственном и русском языках, по желанию заявителя.</w:t>
      </w:r>
    </w:p>
    <w:bookmarkEnd w:id="44"/>
    <w:bookmarkStart w:name="z51" w:id="45"/>
    <w:p>
      <w:pPr>
        <w:spacing w:after="0"/>
        <w:ind w:left="0"/>
        <w:jc w:val="both"/>
      </w:pPr>
      <w:r>
        <w:rPr>
          <w:rFonts w:ascii="Times New Roman"/>
          <w:b w:val="false"/>
          <w:i w:val="false"/>
          <w:color w:val="000000"/>
          <w:sz w:val="28"/>
        </w:rPr>
        <w:t>
      22. В ходе приема работники общественной приемной могут пригласить для участия в приеме работников местных государственных органов, аппарата акима области или согласовывать с соответствующими должностными лицами время и место приема.</w:t>
      </w:r>
    </w:p>
    <w:bookmarkEnd w:id="45"/>
    <w:bookmarkStart w:name="z52" w:id="46"/>
    <w:p>
      <w:pPr>
        <w:spacing w:after="0"/>
        <w:ind w:left="0"/>
        <w:jc w:val="both"/>
      </w:pPr>
      <w:r>
        <w:rPr>
          <w:rFonts w:ascii="Times New Roman"/>
          <w:b w:val="false"/>
          <w:i w:val="false"/>
          <w:color w:val="000000"/>
          <w:sz w:val="28"/>
        </w:rPr>
        <w:t>
      23. Результаты приема протоколируются с отражением принятого в ходе приема решения по обращению либо поручений, с указанием конкретных сроков их исполнения. Протокольные поручения прикрепляются к обращениям.</w:t>
      </w:r>
    </w:p>
    <w:bookmarkEnd w:id="46"/>
    <w:bookmarkStart w:name="z53" w:id="47"/>
    <w:p>
      <w:pPr>
        <w:spacing w:after="0"/>
        <w:ind w:left="0"/>
        <w:jc w:val="both"/>
      </w:pPr>
      <w:r>
        <w:rPr>
          <w:rFonts w:ascii="Times New Roman"/>
          <w:b w:val="false"/>
          <w:i w:val="false"/>
          <w:color w:val="000000"/>
          <w:sz w:val="28"/>
        </w:rPr>
        <w:t>
      24. Прием граждан освещается в средствах массовой информации с соблюдением требований о защите персональных данных и сведений, составляющих государственные секреты либо иную охраняемую законом тайну.</w:t>
      </w:r>
    </w:p>
    <w:bookmarkEnd w:id="47"/>
    <w:bookmarkStart w:name="z54" w:id="48"/>
    <w:p>
      <w:pPr>
        <w:spacing w:after="0"/>
        <w:ind w:left="0"/>
        <w:jc w:val="left"/>
      </w:pPr>
      <w:r>
        <w:rPr>
          <w:rFonts w:ascii="Times New Roman"/>
          <w:b/>
          <w:i w:val="false"/>
          <w:color w:val="000000"/>
        </w:rPr>
        <w:t xml:space="preserve"> Глава 3. Порядок регистрации и рассмотрения обращений по вопросам приема физических и представителей юридических лиц</w:t>
      </w:r>
    </w:p>
    <w:bookmarkEnd w:id="48"/>
    <w:bookmarkStart w:name="z55" w:id="49"/>
    <w:p>
      <w:pPr>
        <w:spacing w:after="0"/>
        <w:ind w:left="0"/>
        <w:jc w:val="both"/>
      </w:pPr>
      <w:r>
        <w:rPr>
          <w:rFonts w:ascii="Times New Roman"/>
          <w:b w:val="false"/>
          <w:i w:val="false"/>
          <w:color w:val="000000"/>
          <w:sz w:val="28"/>
        </w:rPr>
        <w:t>
      25. Все поступившие обращения о записи на прием регистрируются работниками общественной приемной в электронной системе документооборота либо информационной аналитической системе "Электронные обращения" в день их поступления и направляются на предварительное рассмотрение ответственному работнику, осуществляющему контроль за рассмотрением обращений (далее – ответственный работник).</w:t>
      </w:r>
    </w:p>
    <w:bookmarkEnd w:id="49"/>
    <w:bookmarkStart w:name="z56" w:id="50"/>
    <w:p>
      <w:pPr>
        <w:spacing w:after="0"/>
        <w:ind w:left="0"/>
        <w:jc w:val="both"/>
      </w:pPr>
      <w:r>
        <w:rPr>
          <w:rFonts w:ascii="Times New Roman"/>
          <w:b w:val="false"/>
          <w:i w:val="false"/>
          <w:color w:val="000000"/>
          <w:sz w:val="28"/>
        </w:rPr>
        <w:t>
      Если обращение поступило в нерабочий день, то оно регистрируется в ближайший следующий за ним рабочий день.</w:t>
      </w:r>
    </w:p>
    <w:bookmarkEnd w:id="50"/>
    <w:bookmarkStart w:name="z57" w:id="51"/>
    <w:p>
      <w:pPr>
        <w:spacing w:after="0"/>
        <w:ind w:left="0"/>
        <w:jc w:val="both"/>
      </w:pPr>
      <w:r>
        <w:rPr>
          <w:rFonts w:ascii="Times New Roman"/>
          <w:b w:val="false"/>
          <w:i w:val="false"/>
          <w:color w:val="000000"/>
          <w:sz w:val="28"/>
        </w:rPr>
        <w:t>
      Обращения, поступившие в устной форме при личной явке заявителя или посредством телефонной связи, заносятся в отдельный протокол и подлежат регистрации в соответствии с частью первой настоящего пункта.</w:t>
      </w:r>
    </w:p>
    <w:bookmarkEnd w:id="51"/>
    <w:bookmarkStart w:name="z58" w:id="52"/>
    <w:p>
      <w:pPr>
        <w:spacing w:after="0"/>
        <w:ind w:left="0"/>
        <w:jc w:val="both"/>
      </w:pPr>
      <w:r>
        <w:rPr>
          <w:rFonts w:ascii="Times New Roman"/>
          <w:b w:val="false"/>
          <w:i w:val="false"/>
          <w:color w:val="000000"/>
          <w:sz w:val="28"/>
        </w:rPr>
        <w:t>
      26. Отдел с участием структурных подразделений аппарата акима Мангистауской области за 5 (пять) рабочих дней до начала приема, после сбора и анализа материалов готовит справочную информацию на имя руководителя аппарата акима с предложением о назначении даты приема или отказе.</w:t>
      </w:r>
    </w:p>
    <w:bookmarkEnd w:id="52"/>
    <w:bookmarkStart w:name="z59" w:id="53"/>
    <w:p>
      <w:pPr>
        <w:spacing w:after="0"/>
        <w:ind w:left="0"/>
        <w:jc w:val="both"/>
      </w:pPr>
      <w:r>
        <w:rPr>
          <w:rFonts w:ascii="Times New Roman"/>
          <w:b w:val="false"/>
          <w:i w:val="false"/>
          <w:color w:val="000000"/>
          <w:sz w:val="28"/>
        </w:rPr>
        <w:t>
      27. По итогам принятого решения Отдел формирует список лиц, принимаемых акимом области и его заместителями, и направляет его в общественную приемную для включения в график приема.</w:t>
      </w:r>
    </w:p>
    <w:bookmarkEnd w:id="53"/>
    <w:bookmarkStart w:name="z60" w:id="54"/>
    <w:p>
      <w:pPr>
        <w:spacing w:after="0"/>
        <w:ind w:left="0"/>
        <w:jc w:val="both"/>
      </w:pPr>
      <w:r>
        <w:rPr>
          <w:rFonts w:ascii="Times New Roman"/>
          <w:b w:val="false"/>
          <w:i w:val="false"/>
          <w:color w:val="000000"/>
          <w:sz w:val="28"/>
        </w:rPr>
        <w:t>
      28. Ответственный работник общественной приемной распределяет утвержденные списки в график приема в порядке очередности.</w:t>
      </w:r>
    </w:p>
    <w:bookmarkEnd w:id="54"/>
    <w:bookmarkStart w:name="z61" w:id="55"/>
    <w:p>
      <w:pPr>
        <w:spacing w:after="0"/>
        <w:ind w:left="0"/>
        <w:jc w:val="both"/>
      </w:pPr>
      <w:r>
        <w:rPr>
          <w:rFonts w:ascii="Times New Roman"/>
          <w:b w:val="false"/>
          <w:i w:val="false"/>
          <w:color w:val="000000"/>
          <w:sz w:val="28"/>
        </w:rPr>
        <w:t>
      29. В срок не позднее 15 (пятнадцать) рабочих дней с момента регистрации обращения, ответственный работник общественной приемной направляет ответ заявителю с указанием даты и времени приема.</w:t>
      </w:r>
    </w:p>
    <w:bookmarkEnd w:id="55"/>
    <w:bookmarkStart w:name="z62" w:id="56"/>
    <w:p>
      <w:pPr>
        <w:spacing w:after="0"/>
        <w:ind w:left="0"/>
        <w:jc w:val="both"/>
      </w:pPr>
      <w:r>
        <w:rPr>
          <w:rFonts w:ascii="Times New Roman"/>
          <w:b w:val="false"/>
          <w:i w:val="false"/>
          <w:color w:val="000000"/>
          <w:sz w:val="28"/>
        </w:rPr>
        <w:t>
      30. В случае сложного характера вопроса, требующего большей проработки, на основании заключения отдела заявителю направляется письмо о продлении срока рассмотрения, не более чем на 30 (тридцать) календарных дней с момента регистрации обращения.</w:t>
      </w:r>
    </w:p>
    <w:bookmarkEnd w:id="56"/>
    <w:bookmarkStart w:name="z63" w:id="57"/>
    <w:p>
      <w:pPr>
        <w:spacing w:after="0"/>
        <w:ind w:left="0"/>
        <w:jc w:val="both"/>
      </w:pPr>
      <w:r>
        <w:rPr>
          <w:rFonts w:ascii="Times New Roman"/>
          <w:b w:val="false"/>
          <w:i w:val="false"/>
          <w:color w:val="000000"/>
          <w:sz w:val="28"/>
        </w:rPr>
        <w:t>
      Срок рассмотрения обращения может быть продлен мотивированным решением руководителя государственного органа или акима области или их заместителями на разумный срок, но не более чем до двух месяцев ввиду необходимости установления фактических обстоятельств, имеющих значение для правильного рассмотрения обращения, о чем заявитель извещается в течение 3 (три) рабочих дней со дня продления срока.</w:t>
      </w:r>
    </w:p>
    <w:bookmarkEnd w:id="57"/>
    <w:bookmarkStart w:name="z64" w:id="58"/>
    <w:p>
      <w:pPr>
        <w:spacing w:after="0"/>
        <w:ind w:left="0"/>
        <w:jc w:val="both"/>
      </w:pPr>
      <w:r>
        <w:rPr>
          <w:rFonts w:ascii="Times New Roman"/>
          <w:b w:val="false"/>
          <w:i w:val="false"/>
          <w:color w:val="000000"/>
          <w:sz w:val="28"/>
        </w:rPr>
        <w:t>
      31. Требования уполномоченных работников общественной приемной о предоставлении материалов, необходимых для организации приема должностными лицами и их заместителями, анализа и обобщения практики проведения приема, являются обязательными для исполнения структурными подразделениями акимата, аппарата акима области.</w:t>
      </w:r>
    </w:p>
    <w:bookmarkEnd w:id="58"/>
    <w:bookmarkStart w:name="z65" w:id="59"/>
    <w:p>
      <w:pPr>
        <w:spacing w:after="0"/>
        <w:ind w:left="0"/>
        <w:jc w:val="both"/>
      </w:pPr>
      <w:r>
        <w:rPr>
          <w:rFonts w:ascii="Times New Roman"/>
          <w:b w:val="false"/>
          <w:i w:val="false"/>
          <w:color w:val="000000"/>
          <w:sz w:val="28"/>
        </w:rPr>
        <w:t>
      32. До принятия решения об отказе в приеме, не позднее чем за три рабочих дня заявителю направляется проект предварительного решения об отказе для проведения процедуры заслушивания.</w:t>
      </w:r>
    </w:p>
    <w:bookmarkEnd w:id="59"/>
    <w:bookmarkStart w:name="z66" w:id="60"/>
    <w:p>
      <w:pPr>
        <w:spacing w:after="0"/>
        <w:ind w:left="0"/>
        <w:jc w:val="both"/>
      </w:pPr>
      <w:r>
        <w:rPr>
          <w:rFonts w:ascii="Times New Roman"/>
          <w:b w:val="false"/>
          <w:i w:val="false"/>
          <w:color w:val="000000"/>
          <w:sz w:val="28"/>
        </w:rPr>
        <w:t>
      В случае отказа в приеме процедура заслушивания может осуществляться способами, предусмотренными частью первой статьи 73 Кодекса.</w:t>
      </w:r>
    </w:p>
    <w:bookmarkEnd w:id="60"/>
    <w:bookmarkStart w:name="z67" w:id="61"/>
    <w:p>
      <w:pPr>
        <w:spacing w:after="0"/>
        <w:ind w:left="0"/>
        <w:jc w:val="both"/>
      </w:pPr>
      <w:r>
        <w:rPr>
          <w:rFonts w:ascii="Times New Roman"/>
          <w:b w:val="false"/>
          <w:i w:val="false"/>
          <w:color w:val="000000"/>
          <w:sz w:val="28"/>
        </w:rPr>
        <w:t>
      33. Организация и порядок проведения процедуры заслушивания осуществляются с учетом требований статей 66, 73 и 74 Кодекса.</w:t>
      </w:r>
    </w:p>
    <w:bookmarkEnd w:id="61"/>
    <w:bookmarkStart w:name="z68" w:id="62"/>
    <w:p>
      <w:pPr>
        <w:spacing w:after="0"/>
        <w:ind w:left="0"/>
        <w:jc w:val="left"/>
      </w:pPr>
      <w:r>
        <w:rPr>
          <w:rFonts w:ascii="Times New Roman"/>
          <w:b/>
          <w:i w:val="false"/>
          <w:color w:val="000000"/>
        </w:rPr>
        <w:t xml:space="preserve"> Глава 4. Осуществление контроля исполнения поручений по итогам приема</w:t>
      </w:r>
    </w:p>
    <w:bookmarkEnd w:id="62"/>
    <w:bookmarkStart w:name="z69" w:id="63"/>
    <w:p>
      <w:pPr>
        <w:spacing w:after="0"/>
        <w:ind w:left="0"/>
        <w:jc w:val="both"/>
      </w:pPr>
      <w:r>
        <w:rPr>
          <w:rFonts w:ascii="Times New Roman"/>
          <w:b w:val="false"/>
          <w:i w:val="false"/>
          <w:color w:val="000000"/>
          <w:sz w:val="28"/>
        </w:rPr>
        <w:t>
      34. Контроль протокольных поручений, подготовленных по итогам приемов, осуществляется непосредственно Отделом.</w:t>
      </w:r>
    </w:p>
    <w:bookmarkEnd w:id="63"/>
    <w:bookmarkStart w:name="z70" w:id="64"/>
    <w:p>
      <w:pPr>
        <w:spacing w:after="0"/>
        <w:ind w:left="0"/>
        <w:jc w:val="both"/>
      </w:pPr>
      <w:r>
        <w:rPr>
          <w:rFonts w:ascii="Times New Roman"/>
          <w:b w:val="false"/>
          <w:i w:val="false"/>
          <w:color w:val="000000"/>
          <w:sz w:val="28"/>
        </w:rPr>
        <w:t>
      35. Основанием для снятия с контроля поступившего с приема обращения является окончательный мотивированный ответ заявителю.</w:t>
      </w:r>
    </w:p>
    <w:bookmarkEnd w:id="64"/>
    <w:bookmarkStart w:name="z71" w:id="65"/>
    <w:p>
      <w:pPr>
        <w:spacing w:after="0"/>
        <w:ind w:left="0"/>
        <w:jc w:val="both"/>
      </w:pPr>
      <w:r>
        <w:rPr>
          <w:rFonts w:ascii="Times New Roman"/>
          <w:b w:val="false"/>
          <w:i w:val="false"/>
          <w:color w:val="000000"/>
          <w:sz w:val="28"/>
        </w:rPr>
        <w:t>
      36. Обращения, поданные заявителем при проведении приема, регистрируются в системе электронного документооборота либо информационной аналитической системе "Электронные обращения" с проставлением отметки "с личного приема".</w:t>
      </w:r>
    </w:p>
    <w:bookmarkEnd w:id="65"/>
    <w:bookmarkStart w:name="z72" w:id="66"/>
    <w:p>
      <w:pPr>
        <w:spacing w:after="0"/>
        <w:ind w:left="0"/>
        <w:jc w:val="both"/>
      </w:pPr>
      <w:r>
        <w:rPr>
          <w:rFonts w:ascii="Times New Roman"/>
          <w:b w:val="false"/>
          <w:i w:val="false"/>
          <w:color w:val="000000"/>
          <w:sz w:val="28"/>
        </w:rPr>
        <w:t>
      37. Не допускается поручать рассмотрение обращения с приема работнику, которому оно ранее поручалось.</w:t>
      </w:r>
    </w:p>
    <w:bookmarkEnd w:id="66"/>
    <w:bookmarkStart w:name="z73" w:id="67"/>
    <w:p>
      <w:pPr>
        <w:spacing w:after="0"/>
        <w:ind w:left="0"/>
        <w:jc w:val="both"/>
      </w:pPr>
      <w:r>
        <w:rPr>
          <w:rFonts w:ascii="Times New Roman"/>
          <w:b w:val="false"/>
          <w:i w:val="false"/>
          <w:color w:val="000000"/>
          <w:sz w:val="28"/>
        </w:rPr>
        <w:t>
      38. Сотрудники общественной приемной на регулярной основе должны осуществлять мониторинг уровня удовлетворенности заявителей; проводить выборочный опрос заявителей посредством телефонной связи, получивших консультации и отказавшихся от записи на личный прием.</w:t>
      </w:r>
    </w:p>
    <w:bookmarkEnd w:id="67"/>
    <w:bookmarkStart w:name="z74" w:id="68"/>
    <w:p>
      <w:pPr>
        <w:spacing w:after="0"/>
        <w:ind w:left="0"/>
        <w:jc w:val="both"/>
      </w:pPr>
      <w:r>
        <w:rPr>
          <w:rFonts w:ascii="Times New Roman"/>
          <w:b w:val="false"/>
          <w:i w:val="false"/>
          <w:color w:val="000000"/>
          <w:sz w:val="28"/>
        </w:rPr>
        <w:t>
      39. Совместно с заинтересованными структурными подразделениями аппарата акима области Отдел обеспечивает:</w:t>
      </w:r>
    </w:p>
    <w:bookmarkEnd w:id="68"/>
    <w:bookmarkStart w:name="z75" w:id="69"/>
    <w:p>
      <w:pPr>
        <w:spacing w:after="0"/>
        <w:ind w:left="0"/>
        <w:jc w:val="both"/>
      </w:pPr>
      <w:r>
        <w:rPr>
          <w:rFonts w:ascii="Times New Roman"/>
          <w:b w:val="false"/>
          <w:i w:val="false"/>
          <w:color w:val="000000"/>
          <w:sz w:val="28"/>
        </w:rPr>
        <w:t>
      1) информационно-аналитическое сопровождение работы акима Мангистауской области и его заместителей в рамках проводимых приемов;</w:t>
      </w:r>
    </w:p>
    <w:bookmarkEnd w:id="69"/>
    <w:bookmarkStart w:name="z76" w:id="70"/>
    <w:p>
      <w:pPr>
        <w:spacing w:after="0"/>
        <w:ind w:left="0"/>
        <w:jc w:val="both"/>
      </w:pPr>
      <w:r>
        <w:rPr>
          <w:rFonts w:ascii="Times New Roman"/>
          <w:b w:val="false"/>
          <w:i w:val="false"/>
          <w:color w:val="000000"/>
          <w:sz w:val="28"/>
        </w:rPr>
        <w:t>
      2) участие ответственных должностных лиц, задействованных в приеме, в том числе ответственных должностных лиц других заинтересованных органов;</w:t>
      </w:r>
    </w:p>
    <w:bookmarkEnd w:id="70"/>
    <w:bookmarkStart w:name="z77" w:id="71"/>
    <w:p>
      <w:pPr>
        <w:spacing w:after="0"/>
        <w:ind w:left="0"/>
        <w:jc w:val="both"/>
      </w:pPr>
      <w:r>
        <w:rPr>
          <w:rFonts w:ascii="Times New Roman"/>
          <w:b w:val="false"/>
          <w:i w:val="false"/>
          <w:color w:val="000000"/>
          <w:sz w:val="28"/>
        </w:rPr>
        <w:t>
      3) обратную связь с заявителем (по необходимости);</w:t>
      </w:r>
    </w:p>
    <w:bookmarkEnd w:id="71"/>
    <w:bookmarkStart w:name="z78" w:id="72"/>
    <w:p>
      <w:pPr>
        <w:spacing w:after="0"/>
        <w:ind w:left="0"/>
        <w:jc w:val="both"/>
      </w:pPr>
      <w:r>
        <w:rPr>
          <w:rFonts w:ascii="Times New Roman"/>
          <w:b w:val="false"/>
          <w:i w:val="false"/>
          <w:color w:val="000000"/>
          <w:sz w:val="28"/>
        </w:rPr>
        <w:t>
      4) бесперебойную работу Call-центра, работающего в рамках общественной приемной, в том числе в случае принятия ограничительных мер, связанных с введением: режимов чрезвычайного положения, чрезвычайной ситуации; карантинных мер эпидемиологического характера; техногенных аварий и иных катастроф, несущим угрозу жизни и здоровью населения.</w:t>
      </w:r>
    </w:p>
    <w:bookmarkEnd w:id="72"/>
    <w:bookmarkStart w:name="z79" w:id="73"/>
    <w:p>
      <w:pPr>
        <w:spacing w:after="0"/>
        <w:ind w:left="0"/>
        <w:jc w:val="both"/>
      </w:pPr>
      <w:r>
        <w:rPr>
          <w:rFonts w:ascii="Times New Roman"/>
          <w:b w:val="false"/>
          <w:i w:val="false"/>
          <w:color w:val="000000"/>
          <w:sz w:val="28"/>
        </w:rPr>
        <w:t>
      40. О результатах работы общественных приемных необходимо на регулярной основе (не реже одного раза в квартал) информировать Аппарат Правительства Республики Казахстан.</w:t>
      </w:r>
    </w:p>
    <w:bookmarkEnd w:id="73"/>
    <w:bookmarkStart w:name="z80" w:id="74"/>
    <w:p>
      <w:pPr>
        <w:spacing w:after="0"/>
        <w:ind w:left="0"/>
        <w:jc w:val="both"/>
      </w:pPr>
      <w:r>
        <w:rPr>
          <w:rFonts w:ascii="Times New Roman"/>
          <w:b w:val="false"/>
          <w:i w:val="false"/>
          <w:color w:val="000000"/>
          <w:sz w:val="28"/>
        </w:rPr>
        <w:t>
      Результаты работы общественных приемных государственных органов, непосредственно подчиненных и подотчетных Президенту Республики Казахстан, предоставляются не реже одного раза в квартал в Отдел по контролю за рассмотрением обращений Администрации Президента Республики Казахстан.</w:t>
      </w:r>
    </w:p>
    <w:bookmarkEnd w:id="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