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a4d" w14:textId="b13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2023-2025 годы" от 26 декабря 2022 года № 34/21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– 759,0 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