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f1c37" w14:textId="09f1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Сырдарьинского районного маслихата от 14 декабря 2023 года "О внесении изменений в решение Сырдарьинского районного маслихата от 20 декабря 2022 года № 175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14 декабря 2023 года № 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20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11379810,9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4358434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15336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7005818,9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11409259,8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124341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269100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144759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- 153789,9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153789,9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269100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144759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29448,9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декабря 2023 года 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2022 года № 175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11379810,9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7005818,9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6995400,9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6995400,9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11409259,8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районного (города областного значения)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2357889,6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спорта и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2623728,8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2623728,8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-153789,9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