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c30b" w14:textId="bdcc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20 ноября 2023 года № 62 "О внесении изменений в решение Сырдарьинского районного маслихата от 22 декабря 2022 года № 185 "О бюджетах поселка и сельских округов Сырдарьинского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ноября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и сельских округов Сырдарьинского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969981,8тысяч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49690тысяч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7600,4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734,8тысяч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911956,6тысяч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971470,1тысяч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1488,3тысяч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1488,3тысяч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116935,6тысяч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5302,2тысяч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654,4тысяч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110979тысяч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117179,8тысяч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- 244,2тысяч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244,2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244,2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106714,8тысяч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8574,2тысяч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316,9тысяч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59,2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–97764,5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117916,8тысяч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-11202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11202тысяч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11202тысяч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–122778,7тысяч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6520,3тысяч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553,4тысяч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115705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123053,9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- 275,2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275,2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275,2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90385,5тысяч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4209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85155,5тысяч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90403,2тысяч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- 17,7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17,7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17,7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101708тысяч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9616тысяч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91782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103012,9тысяч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- 1304,9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1304,9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1304,9 тысяч тенге.";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72077,9тысяч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1468,9тысяч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70535тысяч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72206,2тысяч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- 128,3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128,3тысяч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128,3 тысяч тенге.";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91198 тысяч тенге, в том числе: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1773,9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381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89043,1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91254,9тысяч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- 56,9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56,9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56,9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114534,5тысяч тенге, в том числе: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9241,5тысяч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104866тысяч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115063,6тысяч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–- 529,1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529,1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529,1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115568тысяч тенге, в том числе: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4190,5тысяч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487,5тысяч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110890тысяч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115596,6тысяч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- 28,6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28,6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28,6 тысяч тенге.";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90989,1тысяч тенге, в том числе: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4014,7тысяч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637,7тысяч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41,5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86295,2тысяч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91711тысяч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-721,9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721,9 тысяч тенге;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721,9 тысяч тенге.";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129266,7тысяч тенге, в том числе: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10578,5тысяч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–81,3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12,9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118594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133027,2тысяч тенге;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-3760,5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3760,5 тысяч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3760,5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Ширкейли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121367,1тысяч тенге, в том числе: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5544,8тысяч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547,9тысяч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984,4 тысяч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114290 тысяч тенге;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122218,5тысяч тенге;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- 851,4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851,4 тысяч тенге;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851,4 тысяч тенге.".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5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2023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5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2023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5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6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2023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6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2023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6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2023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6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2023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7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2023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7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2023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7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2023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2023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2023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2023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