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d065" w14:textId="be9d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8 ноября 2023 года "О внесении изменений в решение Сырдарьинского районного маслихата от 20 декабря 2022 года № 175 "О районном бюджете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8 ноября 2023 года № 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20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11220003,1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4358434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15336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6846011,1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11249452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124341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269100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144759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- 153789,9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153789,9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269100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144759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29448,9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175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6846011,1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спорта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