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be44" w14:textId="5fab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21 августа 2023 года № 45 "О внесении изменений в решение Сырдарьинского районного маслихата от 20 декабря 2022 года № 175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августа 2023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10722212,6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4358056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6348220,6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10751661,5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124341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269100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144759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- 153789,9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153789,9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269100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144759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29448,9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175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