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a81" w14:textId="6714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227 735,3 тысяч тенге,в том числе: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14 012,0 тысяч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651,0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140,0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–212 932,3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235 526,3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-7 791,0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7 791,0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2024 год, передаваемый из районного бюджета в бюджет сельского округа 107 335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170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санкц, взыскан, налаг. гос учреж, финансир из гос бюдж, а также содерж и финансир из бюдж.(сметы расх) Нац Банка РК, за искл. поступл. от орг. нефт сект, в Фонд компенс. потерпев и Фонд поддерж инфраст образов и Спец гос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170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170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