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6167" w14:textId="c696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Кыркенсе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Кыркенсе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150723,4 тысяч тенге, в том числе: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8628 тысяч тенге;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 тысяч тенге;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1567 тысяч тенге;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139909,4 тысяч тенге;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160615,8 тысяч тенге;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-9892,4 тысяч тенге;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–9892,4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68 158,00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 № 163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 № 163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каиптала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 № 163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каиптала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