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ec1f" w14:textId="ca9e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Кожакент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Кожакент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следующем обьеме: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193 104,9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14 393,6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тысяч тенге;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377 тысяч тенге;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178 309,3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202 196,4 тысяч тенге;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-9 091,5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бюджета-9 091,5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80 574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158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158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158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