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5580" w14:textId="c9c5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Кейден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декабря 2023 года № 156.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Кейден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195 698,5 тысяч тенге;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налоговым поступления- 6 632,5 тысяч тенге;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поступления- 250 тысяч тенге;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188 816 тысяч тенге;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196 574,6 тысяч тенге;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-876,1 тысяч тенге;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профицита)бюджета – 876,1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02.09.2024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2024 год передаваемый из районного бюджета в бюджет сельского округа 70 194 тыс тенге.".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156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2024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02.09.2024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43 967.9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43 967.9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42 393.9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156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