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d5c5a" w14:textId="2dd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26 декабря 2022 года № 327 "О районном бюджете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18 мая 2023 года № 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26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15 103 902,9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3 326 282,0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26 930,0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11 750 052,9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15 124 342,2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408 700,0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616 154,0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–207 454,0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-429 148,3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- 429 148,3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Председаталь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 № 327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15 103 902,9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3 326 282,0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11 750 052,9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11 736 854,6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11 736 854,6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15 124 342,2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2 526 631,6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268 000,7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1 990 465,9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1 816 613,3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717 723,2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спорта и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2 889 102,6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2 889 102,6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2 889 102,6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282 597,6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2 035 145,6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 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жилищно–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-429 148,3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дефицита(использование профицита)бюджета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180 022,7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