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098" w14:textId="9cf0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2023-2025 годы" от 23 декабря 2022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№176758)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2402,4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 339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Акжона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села Майдакол,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работы по благоустройству территории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