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d6e92" w14:textId="a5d6e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"О бюджете сельского округа Сарбулак на 2023-2025 годы" от 23 декабря 2022 года № 354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5 сентября 2023 года № 80.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сельского округа Сарбулак на 2023-2025 годы" от 23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354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№176800)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Сарбулак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65269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1574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63695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65388,1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-119,1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119,1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119,1 тысяч тенге.".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исключить.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Казалинского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сентября 2023 года № 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354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сельского округа Сарбулак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