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1838" w14:textId="3e21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Майдакол на 2023-2025 годы" от 23 декабря 2022 года № 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Майдакол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176790)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137759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132145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138045,7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286,7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350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Майдакол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350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Майдакол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здания в Аппарат акима Майдакольского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услугу по подключению и подключению сети интернет к сельскому Дому культуры Бекарыстан би Майдакольского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землеустроительного и идентификационного документа на земельный участок 1000 квадратных метров для строительства спортивной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спортивной площадки села Бекарыстан би Майдакольского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электрических сетей улиц М. Кузенбаева 3,1 км, М. Измагамбетова 2,1 км, села Бекарыстан би Майдакольского сельского округа и 4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на оставшиеся 5460,0 кв. м в связи с предоставлением земельного участка площадью 1000,0 кв. м для строительства административного здания на площаде "Тауелсиздик"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освещению проезжей части от входной арки до села Бекарыстан би (1046 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дополнительного жидкого топлива для сельского Дома культуры Бекарыстан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