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5b0f" w14:textId="6c85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Куланды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Куланды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–59 121,7 тысяч тенге;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–2 990,0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капитала– 0;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–56 131,6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–59 121,7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–0; 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– 0.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Куланды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от "26" декабря 2023 года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сельких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от "26" декабря 2023 года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от "26" декабря 2023 года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от "26" декабря 2023 года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Куланды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