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1605" w14:textId="e841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94 879 тысяч тенге, в том числе: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7 457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495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86 927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97 015 тысяч тенге;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2 136,0 тысяч тенге;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