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5136" w14:textId="d695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Кызылординского городского маслихата от 16 сентября 2022 года № 180-24/9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апреля 2023 года № 14-2/6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Кызылординского городского маслихата от 16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180-24/9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