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296c" w14:textId="5f32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26 декабря 2023 года № 227.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приказом Министра образования и науки Республики Казахстан от 27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подушевого нормативного финансирования дошкольного воспитания и обучения, среднего образования, а также технического и профессионального, послесреднего, высшего и послевузовского образования с учетом кредитной технологии обучения" (зарегистрировано в Реестре государственной регистрации нормативных правовых актов за № 16137)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размер родительской платы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Кызылординской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пункт 1 распространяется на отношения, возникшие с 1 сентября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227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в классе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10,5-часовым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коррекционного типа с 10,5- часовым режимом пребывания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121780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227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до 3 лет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на один месяц от 3 лет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Жанакорганский район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 течение года количество воспитанников меняется.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