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971" w14:textId="dfc9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платы за лесные пользования на участках государственного лесного фонда (за исключением ставок за древесину, отпускаемую на корню)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27 октября 2023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"Об утверждении Методических указаний расчета ставок платы за лесные пользования на участках государственного лесного фонда" от 13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платы за лесные пользования на участках государственного лесного фонда (за исключением ставок за древесину, отпускаемую на корню)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2023 года № 58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(за исключением ставок за древесину, отпускаемую на корню)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Краткосрочное лесопользование участками государственного лесного фонда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 - 1год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0,07113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 - 1год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0,053348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 - 1год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0,041493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скот: (верблюд)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0,42694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0,1161739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0,16727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(овца)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0,01742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 (коза)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0,06099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0,034853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0,06099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улей – 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0,05927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Огородничества, бахчеводства, садоводства и выращивания иных сельскохозяйственных культур участков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 - 1год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заготовка лекарственных растений и технического сырья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0,01797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0,069565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0,12753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кубический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0,052174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кубический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0,052174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научно-исследовательских, оздоровительных, рекреационных, историко-культурных туристских и спортивных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– человек в 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участками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научно-исследовательских и оздоровительных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 - 1год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0,05927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историко-культурных туристских и спортивных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 - 1год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0,05927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лесного фонда для нужд охотничьего хозяйства в порядке долгосрочного лесопользования, предоставленные и осуществляемые в срок от 10 до 49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 в порядке долгосрочного лесопользования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 - 1год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0,02963 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ставки платы за использование участков государственного лесного фонда для огородничества, бахчеводства, садоводства и выращивания иных сельскохозяйственных культур устанавливаются на уровне ставок земельного налога по качеству почв пропорционально баллам бонитета, определенных налоговым законодательством.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