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f872" w14:textId="a3ef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2022 года № 207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ноября 2023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2022 года № 207 "О районном бюджете на 2023-2025 годы" (зарегистрировано в Реестре государственной регистрации нормативных правовых актов под № 175881)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8 497 139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1 758 043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336 850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основного капитала – 3 064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6 399 182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–8 754 014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147 298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59 702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- 404 173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404 173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207 000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59 703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256 876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компенсаций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6 399 174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2 393 368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404 173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2023 год, направляемых на реализацию инвестиционных проектов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освещение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