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4949" w14:textId="20d4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уринского района от 20 ноября 2023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9 декабр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0 ноября 2023 года № 2 "Об объявлении чрезвычайной ситуации природного характера" (зарегистрировано в Реестре государственной регистрации нормативных правовых актов за № 188553), в связи с полной ликвидацией последствий чрезвычайной ситуации на территории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