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430e" w14:textId="d094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2022 года № 33/309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27 июля 2023 года № 7/80.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2023-2025 годы" от 22 декабря 2022 года № 33/309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11 636 183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3 517 166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92 837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42 490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7 983 690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12 261 561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52 356 тысяч тенге: 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77 019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677 734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677 734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429 375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77 020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325 379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7/80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7/80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слоев населения, многодетных семей,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7/80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