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3929" w14:textId="17f3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29 февраля 2016 года № 114 "Об установлении цен на товары (работы, услуги), производимые и (или) реализуемые субъектом государственной монополии в сфере государственного градостроительного кадастра"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25 декабря 2023 года № 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 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февраля 2016 года № 114 "Об установлении цен на товары (работы, услуги), производимые и (или) реализуемые субъектом государственной монополии в сфере государственного градостроительного кадастра" (зарегистрирован в Реестре государственной регистрации нормативных правовых актов за № 13550)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производимые и (или) реализуемые субъектом государственной монополии в сфере государственного градостроительного кадастра,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 официальное опубликование настоящего приказа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114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субъектом государственной монополии в сфере государственного градостроительного кадастра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Учет информации в государственном градостроительном кадастре (регистрация, внесение данных)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Цена, тенге (без учета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Предпроектная и проектная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Материалы инженерно-геодезических изысканий (топографическая и исполнительная съемка)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III (пониженного) уровня ответственности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6 480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II (нормального) уровня ответственности, не относящиеся к техническим сложным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I (повышенного) и II (нормального) уровня ответственности, относящиеся к техническим сложным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 сложных объектов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отнесение объектов по уровням ответственности, определяются в соответствии с Правилами определения общего порядка отнесения зданий и сооружений к технически и (или) технологически сложным объектам (приказ Министра национальной экономики Республики Казахстан от 28 февраля 2015 года № 165).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анализ представленных материалов на соответствие положениям нормативов по ведению государственного градостроительного кадастра и проведения инженерно-геодезических изысканий, осуществление пространственной привязки в автоматизированной информационной системе государственного градостроительного кадастра (далее – АИС ГГК).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порядок регистрации осуществляется согласно Правилам регистрации в базе данных государственного градостроительного кадастра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 (приказ Министра регионального развития Республики Казахстан от 16 июня 2014 года № 172/ОД).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Предоставление сведений из Государственного градостроительного кадастра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Цена, тенге (без учета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из АИС ГГК сведений предпроектной и проектной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из АИС ГГК схемы размещения фактического расположения инженерных сетей, зданий и (или) сооружений (выкопировка)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выдача кадастрового плана из утвержденных градостроительных проектов (ГП, ПДП)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к информационным ресурсам через АИС ГГК: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одного пользователя (месяц)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 всем информационным слоям (открытые данные) в границах: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населенного пункта;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республиканского значения 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одному информационному слою в границах: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населенного пункта;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республиканского значения и столицы.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кадастровый план территории и схемы из АИС ГГК предоставляются в форматах dwg- или shp-файла в исходной системе координат. Стоимость изготовления схем в формате shp-файла в исходной системе координат определяется по ценам настоящей таблицы с коэффициентом 1,2;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порядок предоставления сведений из АИС ГГК осуществляется в соответствии с Правилами ведения и представления информации и (или) сведений из государственного градостроительного кадастра Республики Казахстан (приказ Министра национальной экономики Республики Казахстан от 20 марта 2015 года № 244);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информационные слои определяются в соответствии с утвержденным Нормативным документом по ведению государственного градостроительного кадастра (приказ Председателя КДСЖКХ МИИР РК от 2 ноября 2022 года № 201-НҚ);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предоставление информации и доступа к слоям АИС ГГК осуществляется в соответствии Законом Республики Казахстан "О государственных секретах".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Инвентаризация инженерных коммуникаций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сложности1, тенге/га (без учета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подземных и надземных коммуникаций на застроенных территориях с составлением плана масштаба 1:500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подземных и надземных коммуникаций на незастроенных территориях с составлением плана масштаба 1:500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характеристика категорий сложности инвентаризации: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Застроенные территории: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 с простой ситуацией/редкой застройкой, небольшим количеством подземных коммуникаций, рельсовых путей, газонов с отдельно стоящими деревьями, движение транспорта и пешеходов слабое;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внутриквартальные территории с застройкой простой конфигурации, редкой сетью подземных и надземных коммуникаций, малым количеством насаждений и других элементов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 с ситуацией средней сложности/средней застройкой, сложной конфигурацией планировки, развитой сетью подземных и надземных коммуникаций, рельсовых путей, газонов с деревьями, транспортное и пешеходное движение интенсивное;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внутриквартальные территории с застройкой простой конфигурации, развитой сетью подземных и надземных коммуникаций, небольшим количеством деревьев, или плотной застройкой с редкой сетью подземных и надземных коммуникаций и большим количеством надворных построек, заборов,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 со сложной ситуацией, густой сетью подземных, наземных и надземных коммуникаций, рельсовых путей, большим количеством газонов с деревьями, транспортное и пешеходное движение весьма интенсивное или небольших городов с густой застройкой, весьма сложной планировкой или рассредоточенной застройкой в горной местности (города-курорты, города в горах);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внутриквартальные территории с плотной застройкой сложной конфигурации, большим количеством построек, заборов, деревьев, густой сетью подземных и надземных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Незастроенные территории: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равнинная местность со спокойным рельефом, местами закрытая редким благоустроенным лесом без подлеска или негустым кустарником, незначительно пересеченная балками и оврагами, изолированными сопками и холмами; количество контуров незначительное;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всхолмленная местность с выраженными крупными формами рельефа с малым количеством ясно выраженных контуров;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речная пойма с небольшим количеством проток, стариц и рукавов, болото легкопроходимое; открытые участки поливных сезонных культур с редкой сетью арыков.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равнинная местность, пересеченная балками и оврагами, покрытая лесом местами с подлеском или густым кустарником, количество контуров среднее;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всхолмленная местность с крупными формами рельефа, покрытая негустым лесом без подлеска или кустарником, количество контуров среднее; открытая горная местность с рельефом средней сложности и небольшим количеством контуров.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речная пойма полузакрытая, частично заболоченная с небольшим количеством проток, стариц и рукавов; болото средней проходимости; полузакрытые участки поливных сезонных культур с сетью арыков и равнинные территории, занятые садами и виноградниками.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равнинная или всхолмленная местность, значительно пересеченная балками и оврагами, заросшая густым лесом с подлеском; местность, полностью покрытая заболоченным лесом с завалами и буреломом, заросшая, заболоченная; пустынные районы со сложным рельефом;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залесенная горная местность со сложными формами рельефа; территории садов и виноградников на горных склонах;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речная пойма со сложным микрорельефом, полностью заросшая, большим количеством проток, стариц и рукавов, заболоченная; болото труднопроходимое; закрытые участки поливных сезонных культур (садов) с густой сетью арыков.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обновление инфраструктурных данных проводится согласно ценам настоящей таблицы;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результате внесения в базу данных государственного градостроительного кадастра графической и атрибутивной информации (оцифровки) создается цифровая электронная карта населенных пунктов масштаба 1:500, содержащая информационные слои о местонахождении строений, благоустройства и всех инженерных и транспортных коммуникаций в соответствии с утвержденным Нормативным документом по ведению государственного градостроительного кадастра (приказ Председателя КДСЖКХ МИИР РК от 2 ноября 2022 года № 201-НҚ).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