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efb9" w14:textId="551e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Cарканского районного маслихата</w:t>
      </w:r>
    </w:p>
    <w:p>
      <w:pPr>
        <w:spacing w:after="0"/>
        <w:ind w:left="0"/>
        <w:jc w:val="both"/>
      </w:pPr>
      <w:r>
        <w:rPr>
          <w:rFonts w:ascii="Times New Roman"/>
          <w:b w:val="false"/>
          <w:i w:val="false"/>
          <w:color w:val="000000"/>
          <w:sz w:val="28"/>
        </w:rPr>
        <w:t>Решение Сарканского районного маслихата области Жетісу от 6 апреля 2023 года № 2-13</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Сарканский районный маслихат РЕШИЛ:</w:t>
      </w:r>
    </w:p>
    <w:bookmarkEnd w:id="0"/>
    <w:bookmarkStart w:name="z8" w:id="1"/>
    <w:p>
      <w:pPr>
        <w:spacing w:after="0"/>
        <w:ind w:left="0"/>
        <w:jc w:val="both"/>
      </w:pPr>
      <w:r>
        <w:rPr>
          <w:rFonts w:ascii="Times New Roman"/>
          <w:b w:val="false"/>
          <w:i w:val="false"/>
          <w:color w:val="000000"/>
          <w:sz w:val="28"/>
        </w:rPr>
        <w:t>
      1. Утвердить регламент Сарканского районного маслихата согласно приложению,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Сарканского районного маслихата "Об утверждении Регламента Сарканского районного маслихата" от 28 января 2022 года </w:t>
      </w:r>
      <w:r>
        <w:rPr>
          <w:rFonts w:ascii="Times New Roman"/>
          <w:b w:val="false"/>
          <w:i w:val="false"/>
          <w:color w:val="000000"/>
          <w:sz w:val="28"/>
        </w:rPr>
        <w:t>№ 16-67</w:t>
      </w:r>
      <w:r>
        <w:rPr>
          <w:rFonts w:ascii="Times New Roman"/>
          <w:b w:val="false"/>
          <w:i w:val="false"/>
          <w:color w:val="000000"/>
          <w:sz w:val="28"/>
        </w:rPr>
        <w:t xml:space="preserve"> (зарегистрирован в Реестре государственной регистрации нормативных правовых актов №164616).</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государственного учреждения "Аппарат Сарканского районного маслихата".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Сарканского районного маслихата от 6 апреля 2023 года №2-13</w:t>
            </w:r>
          </w:p>
        </w:tc>
      </w:tr>
    </w:tbl>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Сарканского районного маслихата (далее – Регламент) разработан в соответствии с Указом Президента Республики Казахстан "Об утверждении Типового регламента маслихата",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15"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6" w:id="7"/>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7"/>
    <w:bookmarkStart w:name="z17"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18"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19"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0"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1"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2"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3"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4"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5"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6"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27" w:id="18"/>
    <w:p>
      <w:pPr>
        <w:spacing w:after="0"/>
        <w:ind w:left="0"/>
        <w:jc w:val="both"/>
      </w:pPr>
      <w:r>
        <w:rPr>
          <w:rFonts w:ascii="Times New Roman"/>
          <w:b w:val="false"/>
          <w:i w:val="false"/>
          <w:color w:val="000000"/>
          <w:sz w:val="28"/>
        </w:rPr>
        <w:t>
       Голосование осуществляется:</w:t>
      </w:r>
    </w:p>
    <w:bookmarkEnd w:id="18"/>
    <w:bookmarkStart w:name="z28"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29" w:id="20"/>
    <w:p>
      <w:pPr>
        <w:spacing w:after="0"/>
        <w:ind w:left="0"/>
        <w:jc w:val="both"/>
      </w:pPr>
      <w:r>
        <w:rPr>
          <w:rFonts w:ascii="Times New Roman"/>
          <w:b w:val="false"/>
          <w:i w:val="false"/>
          <w:color w:val="000000"/>
          <w:sz w:val="28"/>
        </w:rPr>
        <w:t>
       2) поднятием руки;</w:t>
      </w:r>
    </w:p>
    <w:bookmarkEnd w:id="20"/>
    <w:bookmarkStart w:name="z30" w:id="21"/>
    <w:p>
      <w:pPr>
        <w:spacing w:after="0"/>
        <w:ind w:left="0"/>
        <w:jc w:val="both"/>
      </w:pPr>
      <w:r>
        <w:rPr>
          <w:rFonts w:ascii="Times New Roman"/>
          <w:b w:val="false"/>
          <w:i w:val="false"/>
          <w:color w:val="000000"/>
          <w:sz w:val="28"/>
        </w:rPr>
        <w:t>
       3) с использованием бюллетеней.</w:t>
      </w:r>
    </w:p>
    <w:bookmarkEnd w:id="21"/>
    <w:bookmarkStart w:name="z31"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2"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3"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4"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35"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36"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37" w:id="28"/>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8"/>
    <w:bookmarkStart w:name="z38"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39"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0"/>
    <w:bookmarkStart w:name="z40" w:id="31"/>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1"/>
    <w:bookmarkStart w:name="z41"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2"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3"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4"/>
    <w:bookmarkStart w:name="z44"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председателем маслихата собраниями местного сообщества, общественными объединениями.</w:t>
      </w:r>
    </w:p>
    <w:bookmarkEnd w:id="35"/>
    <w:bookmarkStart w:name="z45"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46"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47" w:id="3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8"/>
    <w:bookmarkStart w:name="z48" w:id="39"/>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(города областного значения) маслихата приглашаются акимы района (города областного значения),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9"/>
    <w:bookmarkStart w:name="z49"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0"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1"/>
    <w:bookmarkStart w:name="z51"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2" w:id="4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3"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4"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55"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6"/>
    <w:bookmarkStart w:name="z56"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57"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58"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59" w:id="50"/>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0"/>
    <w:bookmarkStart w:name="z60"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1"/>
    <w:bookmarkStart w:name="z61" w:id="52"/>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председателю маслихата в постоянные комиссии для рассмотрения и подготовки предложений. </w:t>
      </w:r>
    </w:p>
    <w:bookmarkEnd w:id="52"/>
    <w:bookmarkStart w:name="z62" w:id="53"/>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3"/>
    <w:bookmarkStart w:name="z63"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4"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65"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66"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7"/>
    <w:bookmarkStart w:name="z67"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68"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69"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70"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71"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2"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3"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4"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75"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76"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77"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78"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79"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80"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81"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2"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3"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4"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5"/>
    <w:bookmarkStart w:name="z85" w:id="7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86"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87"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8"/>
    <w:bookmarkStart w:name="z88" w:id="79"/>
    <w:p>
      <w:pPr>
        <w:spacing w:after="0"/>
        <w:ind w:left="0"/>
        <w:jc w:val="both"/>
      </w:pPr>
      <w:r>
        <w:rPr>
          <w:rFonts w:ascii="Times New Roman"/>
          <w:b w:val="false"/>
          <w:i w:val="false"/>
          <w:color w:val="000000"/>
          <w:sz w:val="28"/>
        </w:rPr>
        <w:t>
       Районный (города областного значения)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(города областного значения) до конца финансового года со дня подписания решения маслихата района (города областного значения) об утверждении районного (города областного значения) бюджета.</w:t>
      </w:r>
    </w:p>
    <w:bookmarkEnd w:id="79"/>
    <w:bookmarkStart w:name="z89" w:id="80"/>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 (города областного значения).</w:t>
      </w:r>
    </w:p>
    <w:bookmarkEnd w:id="80"/>
    <w:bookmarkStart w:name="z90"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91"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2" w:id="83"/>
    <w:p>
      <w:pPr>
        <w:spacing w:after="0"/>
        <w:ind w:left="0"/>
        <w:jc w:val="left"/>
      </w:pPr>
      <w:r>
        <w:rPr>
          <w:rFonts w:ascii="Times New Roman"/>
          <w:b/>
          <w:i w:val="false"/>
          <w:color w:val="000000"/>
        </w:rPr>
        <w:t xml:space="preserve"> Глава 4. Порядок заслушивания отчетов</w:t>
      </w:r>
    </w:p>
    <w:bookmarkEnd w:id="83"/>
    <w:bookmarkStart w:name="z93"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4"/>
    <w:bookmarkStart w:name="z94" w:id="85"/>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5"/>
    <w:bookmarkStart w:name="z95" w:id="86"/>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6"/>
    <w:bookmarkStart w:name="z96"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97"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98"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99" w:id="90"/>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0"/>
    <w:bookmarkStart w:name="z100"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101"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2"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3"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4"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05"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06"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7"/>
    <w:bookmarkStart w:name="z107" w:id="98"/>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8"/>
    <w:bookmarkStart w:name="z108" w:id="99"/>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9"/>
    <w:bookmarkStart w:name="z109" w:id="100"/>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10"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11" w:id="102"/>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2"/>
    <w:bookmarkStart w:name="z112" w:id="103"/>
    <w:p>
      <w:pPr>
        <w:spacing w:after="0"/>
        <w:ind w:left="0"/>
        <w:jc w:val="both"/>
      </w:pPr>
      <w:r>
        <w:rPr>
          <w:rFonts w:ascii="Times New Roman"/>
          <w:b w:val="false"/>
          <w:i w:val="false"/>
          <w:color w:val="000000"/>
          <w:sz w:val="28"/>
        </w:rPr>
        <w:t>
       38. Отчет маслихата района (города областного значения)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3"/>
    <w:bookmarkStart w:name="z113" w:id="104"/>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4"/>
    <w:bookmarkStart w:name="z114" w:id="105"/>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5"/>
    <w:bookmarkStart w:name="z115" w:id="106"/>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6"/>
    <w:bookmarkStart w:name="z116" w:id="107"/>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7"/>
    <w:bookmarkStart w:name="z117" w:id="108"/>
    <w:p>
      <w:pPr>
        <w:spacing w:after="0"/>
        <w:ind w:left="0"/>
        <w:jc w:val="left"/>
      </w:pPr>
      <w:r>
        <w:rPr>
          <w:rFonts w:ascii="Times New Roman"/>
          <w:b/>
          <w:i w:val="false"/>
          <w:color w:val="000000"/>
        </w:rPr>
        <w:t xml:space="preserve"> Глава 5. Порядок рассмотрения депутатских запросов</w:t>
      </w:r>
    </w:p>
    <w:bookmarkEnd w:id="108"/>
    <w:bookmarkStart w:name="z118" w:id="109"/>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9"/>
    <w:bookmarkStart w:name="z119" w:id="110"/>
    <w:p>
      <w:pPr>
        <w:spacing w:after="0"/>
        <w:ind w:left="0"/>
        <w:jc w:val="both"/>
      </w:pPr>
      <w:r>
        <w:rPr>
          <w:rFonts w:ascii="Times New Roman"/>
          <w:b w:val="false"/>
          <w:i w:val="false"/>
          <w:color w:val="000000"/>
          <w:sz w:val="28"/>
        </w:rPr>
        <w:t>
       40.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0"/>
    <w:bookmarkStart w:name="z120" w:id="111"/>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1"/>
    <w:bookmarkStart w:name="z121" w:id="112"/>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2"/>
    <w:bookmarkStart w:name="z122" w:id="113"/>
    <w:p>
      <w:pPr>
        <w:spacing w:after="0"/>
        <w:ind w:left="0"/>
        <w:jc w:val="both"/>
      </w:pPr>
      <w:r>
        <w:rPr>
          <w:rFonts w:ascii="Times New Roman"/>
          <w:b w:val="false"/>
          <w:i w:val="false"/>
          <w:color w:val="000000"/>
          <w:sz w:val="28"/>
        </w:rPr>
        <w:t>
       43. Ответ на депутатский запрос представляется в письменной форме, подписывается лицами, указанными в пункте 39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3"/>
    <w:bookmarkStart w:name="z123" w:id="114"/>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4"/>
    <w:bookmarkStart w:name="z124" w:id="115"/>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5"/>
    <w:bookmarkStart w:name="z125" w:id="116"/>
    <w:p>
      <w:pPr>
        <w:spacing w:after="0"/>
        <w:ind w:left="0"/>
        <w:jc w:val="left"/>
      </w:pPr>
      <w:r>
        <w:rPr>
          <w:rFonts w:ascii="Times New Roman"/>
          <w:b/>
          <w:i w:val="false"/>
          <w:color w:val="000000"/>
        </w:rPr>
        <w:t xml:space="preserve"> Параграф 1. Председатель маслихата</w:t>
      </w:r>
    </w:p>
    <w:bookmarkEnd w:id="116"/>
    <w:bookmarkStart w:name="z126" w:id="117"/>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7"/>
    <w:bookmarkStart w:name="z127" w:id="118"/>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8"/>
    <w:bookmarkStart w:name="z128" w:id="119"/>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9"/>
    <w:bookmarkStart w:name="z129" w:id="12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0"/>
    <w:bookmarkStart w:name="z130" w:id="121"/>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1"/>
    <w:bookmarkStart w:name="z131" w:id="122"/>
    <w:p>
      <w:pPr>
        <w:spacing w:after="0"/>
        <w:ind w:left="0"/>
        <w:jc w:val="both"/>
      </w:pPr>
      <w:r>
        <w:rPr>
          <w:rFonts w:ascii="Times New Roman"/>
          <w:b w:val="false"/>
          <w:i w:val="false"/>
          <w:color w:val="000000"/>
          <w:sz w:val="28"/>
        </w:rPr>
        <w:t xml:space="preserve">
       Предсдеатель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2"/>
    <w:bookmarkStart w:name="z132" w:id="123"/>
    <w:p>
      <w:pPr>
        <w:spacing w:after="0"/>
        <w:ind w:left="0"/>
        <w:jc w:val="both"/>
      </w:pPr>
      <w:r>
        <w:rPr>
          <w:rFonts w:ascii="Times New Roman"/>
          <w:b w:val="false"/>
          <w:i w:val="false"/>
          <w:color w:val="000000"/>
          <w:sz w:val="28"/>
        </w:rPr>
        <w:t>
       45. При отсутствии председателя маслихата района (города областного значения)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3"/>
    <w:bookmarkStart w:name="z133" w:id="124"/>
    <w:p>
      <w:pPr>
        <w:spacing w:after="0"/>
        <w:ind w:left="0"/>
        <w:jc w:val="both"/>
      </w:pPr>
      <w:r>
        <w:rPr>
          <w:rFonts w:ascii="Times New Roman"/>
          <w:b w:val="false"/>
          <w:i w:val="false"/>
          <w:color w:val="000000"/>
          <w:sz w:val="28"/>
        </w:rPr>
        <w:t>
       46.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4"/>
    <w:bookmarkStart w:name="z134" w:id="125"/>
    <w:p>
      <w:pPr>
        <w:spacing w:after="0"/>
        <w:ind w:left="0"/>
        <w:jc w:val="both"/>
      </w:pPr>
      <w:r>
        <w:rPr>
          <w:rFonts w:ascii="Times New Roman"/>
          <w:b w:val="false"/>
          <w:i w:val="false"/>
          <w:color w:val="000000"/>
          <w:sz w:val="28"/>
        </w:rPr>
        <w:t xml:space="preserve">
       47.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5"/>
    <w:bookmarkStart w:name="z135" w:id="126"/>
    <w:p>
      <w:pPr>
        <w:spacing w:after="0"/>
        <w:ind w:left="0"/>
        <w:jc w:val="left"/>
      </w:pPr>
      <w:r>
        <w:rPr>
          <w:rFonts w:ascii="Times New Roman"/>
          <w:b/>
          <w:i w:val="false"/>
          <w:color w:val="000000"/>
        </w:rPr>
        <w:t xml:space="preserve"> Параграф 2. Постоянные и временные комиссии маслихата</w:t>
      </w:r>
    </w:p>
    <w:bookmarkEnd w:id="126"/>
    <w:bookmarkStart w:name="z136" w:id="127"/>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7"/>
    <w:bookmarkStart w:name="z137" w:id="128"/>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8"/>
    <w:bookmarkStart w:name="z138" w:id="129"/>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9"/>
    <w:bookmarkStart w:name="z139" w:id="130"/>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0"/>
    <w:bookmarkStart w:name="z140" w:id="131"/>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31"/>
    <w:bookmarkStart w:name="z141" w:id="132"/>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2"/>
    <w:bookmarkStart w:name="z142" w:id="133"/>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33"/>
    <w:bookmarkStart w:name="z143" w:id="13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4"/>
    <w:bookmarkStart w:name="z144" w:id="135"/>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5"/>
    <w:bookmarkStart w:name="z145" w:id="136"/>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6"/>
    <w:bookmarkStart w:name="z146" w:id="137"/>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7"/>
    <w:bookmarkStart w:name="z147" w:id="138"/>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8"/>
    <w:bookmarkStart w:name="z148" w:id="139"/>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9"/>
    <w:bookmarkStart w:name="z149" w:id="140"/>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0"/>
    <w:bookmarkStart w:name="z150" w:id="141"/>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1"/>
    <w:bookmarkStart w:name="z151" w:id="142"/>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2"/>
    <w:bookmarkStart w:name="z152" w:id="143"/>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3"/>
    <w:bookmarkStart w:name="z153" w:id="144"/>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4"/>
    <w:bookmarkStart w:name="z154" w:id="145"/>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5"/>
    <w:bookmarkStart w:name="z155" w:id="146"/>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6"/>
    <w:bookmarkStart w:name="z156" w:id="147"/>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7"/>
    <w:bookmarkStart w:name="z157" w:id="148"/>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8"/>
    <w:bookmarkStart w:name="z158" w:id="149"/>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9"/>
    <w:bookmarkStart w:name="z159" w:id="150"/>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0"/>
    <w:bookmarkStart w:name="z160" w:id="151"/>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1"/>
    <w:bookmarkStart w:name="z161" w:id="152"/>
    <w:p>
      <w:pPr>
        <w:spacing w:after="0"/>
        <w:ind w:left="0"/>
        <w:jc w:val="left"/>
      </w:pPr>
      <w:r>
        <w:rPr>
          <w:rFonts w:ascii="Times New Roman"/>
          <w:b/>
          <w:i w:val="false"/>
          <w:color w:val="000000"/>
        </w:rPr>
        <w:t xml:space="preserve"> Параграф 4. Счетная комиссия маслихата</w:t>
      </w:r>
    </w:p>
    <w:bookmarkEnd w:id="152"/>
    <w:bookmarkStart w:name="z162" w:id="153"/>
    <w:p>
      <w:pPr>
        <w:spacing w:after="0"/>
        <w:ind w:left="0"/>
        <w:jc w:val="both"/>
      </w:pPr>
      <w:r>
        <w:rPr>
          <w:rFonts w:ascii="Times New Roman"/>
          <w:b w:val="false"/>
          <w:i w:val="false"/>
          <w:color w:val="000000"/>
          <w:sz w:val="28"/>
        </w:rPr>
        <w:t>
       56.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3"/>
    <w:bookmarkStart w:name="z163" w:id="154"/>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4"/>
    <w:bookmarkStart w:name="z164" w:id="155"/>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5"/>
    <w:bookmarkStart w:name="z165" w:id="156"/>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6"/>
    <w:bookmarkStart w:name="z166" w:id="157"/>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7"/>
    <w:bookmarkStart w:name="z167" w:id="158"/>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8"/>
    <w:bookmarkStart w:name="z168" w:id="159"/>
    <w:p>
      <w:pPr>
        <w:spacing w:after="0"/>
        <w:ind w:left="0"/>
        <w:jc w:val="both"/>
      </w:pPr>
      <w:r>
        <w:rPr>
          <w:rFonts w:ascii="Times New Roman"/>
          <w:b w:val="false"/>
          <w:i w:val="false"/>
          <w:color w:val="000000"/>
          <w:sz w:val="28"/>
        </w:rPr>
        <w:t>
       58.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59"/>
    <w:bookmarkStart w:name="z169" w:id="160"/>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0"/>
    <w:bookmarkStart w:name="z170" w:id="161"/>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1"/>
    <w:bookmarkStart w:name="z171" w:id="162"/>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2"/>
    <w:bookmarkStart w:name="z172" w:id="163"/>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3"/>
    <w:bookmarkStart w:name="z173" w:id="164"/>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4"/>
    <w:bookmarkStart w:name="z174" w:id="165"/>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5"/>
    <w:bookmarkStart w:name="z175" w:id="166"/>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6"/>
    <w:bookmarkStart w:name="z176" w:id="167"/>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7"/>
    <w:bookmarkStart w:name="z177" w:id="168"/>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8"/>
    <w:bookmarkStart w:name="z178" w:id="169"/>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9"/>
    <w:bookmarkStart w:name="z179" w:id="170"/>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0"/>
    <w:bookmarkStart w:name="z180" w:id="171"/>
    <w:p>
      <w:pPr>
        <w:spacing w:after="0"/>
        <w:ind w:left="0"/>
        <w:jc w:val="left"/>
      </w:pPr>
      <w:r>
        <w:rPr>
          <w:rFonts w:ascii="Times New Roman"/>
          <w:b/>
          <w:i w:val="false"/>
          <w:color w:val="000000"/>
        </w:rPr>
        <w:t xml:space="preserve"> Параграф 5. Депутатские объединения в маслихатах</w:t>
      </w:r>
    </w:p>
    <w:bookmarkEnd w:id="171"/>
    <w:bookmarkStart w:name="z181" w:id="172"/>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2"/>
    <w:bookmarkStart w:name="z182" w:id="173"/>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3"/>
    <w:bookmarkStart w:name="z183" w:id="174"/>
    <w:p>
      <w:pPr>
        <w:spacing w:after="0"/>
        <w:ind w:left="0"/>
        <w:jc w:val="both"/>
      </w:pPr>
      <w:r>
        <w:rPr>
          <w:rFonts w:ascii="Times New Roman"/>
          <w:b w:val="false"/>
          <w:i w:val="false"/>
          <w:color w:val="000000"/>
          <w:sz w:val="28"/>
        </w:rPr>
        <w:t>
       61. Члены депутатских объединений могут:</w:t>
      </w:r>
    </w:p>
    <w:bookmarkEnd w:id="174"/>
    <w:bookmarkStart w:name="z184" w:id="175"/>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5"/>
    <w:bookmarkStart w:name="z185" w:id="176"/>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6"/>
    <w:bookmarkStart w:name="z186" w:id="177"/>
    <w:p>
      <w:pPr>
        <w:spacing w:after="0"/>
        <w:ind w:left="0"/>
        <w:jc w:val="both"/>
      </w:pPr>
      <w:r>
        <w:rPr>
          <w:rFonts w:ascii="Times New Roman"/>
          <w:b w:val="false"/>
          <w:i w:val="false"/>
          <w:color w:val="000000"/>
          <w:sz w:val="28"/>
        </w:rPr>
        <w:t>
       3) предлагать поправки к проектам решений маслихата;</w:t>
      </w:r>
    </w:p>
    <w:bookmarkEnd w:id="177"/>
    <w:bookmarkStart w:name="z187" w:id="178"/>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8"/>
    <w:bookmarkStart w:name="z188" w:id="179"/>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9"/>
    <w:bookmarkStart w:name="z189" w:id="180"/>
    <w:p>
      <w:pPr>
        <w:spacing w:after="0"/>
        <w:ind w:left="0"/>
        <w:jc w:val="left"/>
      </w:pPr>
      <w:r>
        <w:rPr>
          <w:rFonts w:ascii="Times New Roman"/>
          <w:b/>
          <w:i w:val="false"/>
          <w:color w:val="000000"/>
        </w:rPr>
        <w:t xml:space="preserve"> Глава 6. Правила депутатской этики</w:t>
      </w:r>
    </w:p>
    <w:bookmarkEnd w:id="180"/>
    <w:bookmarkStart w:name="z190" w:id="181"/>
    <w:p>
      <w:pPr>
        <w:spacing w:after="0"/>
        <w:ind w:left="0"/>
        <w:jc w:val="both"/>
      </w:pPr>
      <w:r>
        <w:rPr>
          <w:rFonts w:ascii="Times New Roman"/>
          <w:b w:val="false"/>
          <w:i w:val="false"/>
          <w:color w:val="000000"/>
          <w:sz w:val="28"/>
        </w:rPr>
        <w:t>
       63. Депутаты маслихата:</w:t>
      </w:r>
    </w:p>
    <w:bookmarkEnd w:id="181"/>
    <w:bookmarkStart w:name="z191" w:id="182"/>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2"/>
    <w:bookmarkStart w:name="z192" w:id="183"/>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3"/>
    <w:bookmarkStart w:name="z193" w:id="184"/>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4"/>
    <w:bookmarkStart w:name="z194" w:id="185"/>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5"/>
    <w:bookmarkStart w:name="z195" w:id="186"/>
    <w:p>
      <w:pPr>
        <w:spacing w:after="0"/>
        <w:ind w:left="0"/>
        <w:jc w:val="both"/>
      </w:pPr>
      <w:r>
        <w:rPr>
          <w:rFonts w:ascii="Times New Roman"/>
          <w:b w:val="false"/>
          <w:i w:val="false"/>
          <w:color w:val="000000"/>
          <w:sz w:val="28"/>
        </w:rPr>
        <w:t>
       5) не должны прерывать выступающих.</w:t>
      </w:r>
    </w:p>
    <w:bookmarkEnd w:id="186"/>
    <w:bookmarkStart w:name="z196" w:id="187"/>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7"/>
    <w:bookmarkStart w:name="z197" w:id="188"/>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8"/>
    <w:bookmarkStart w:name="z198" w:id="189"/>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9"/>
    <w:bookmarkStart w:name="z199" w:id="190"/>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0"/>
    <w:bookmarkStart w:name="z200" w:id="191"/>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1"/>
    <w:bookmarkStart w:name="z201" w:id="192"/>
    <w:p>
      <w:pPr>
        <w:spacing w:after="0"/>
        <w:ind w:left="0"/>
        <w:jc w:val="left"/>
      </w:pPr>
      <w:r>
        <w:rPr>
          <w:rFonts w:ascii="Times New Roman"/>
          <w:b/>
          <w:i w:val="false"/>
          <w:color w:val="000000"/>
        </w:rPr>
        <w:t xml:space="preserve"> Глава 7. Повышение квалификации депутатов маслихата</w:t>
      </w:r>
    </w:p>
    <w:bookmarkEnd w:id="192"/>
    <w:bookmarkStart w:name="z202" w:id="193"/>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3"/>
    <w:bookmarkStart w:name="z203" w:id="194"/>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94"/>
    <w:bookmarkStart w:name="z204" w:id="195"/>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95"/>
    <w:bookmarkStart w:name="z205" w:id="196"/>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6"/>
    <w:bookmarkStart w:name="z206" w:id="197"/>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7"/>
    <w:bookmarkStart w:name="z207" w:id="198"/>
    <w:p>
      <w:pPr>
        <w:spacing w:after="0"/>
        <w:ind w:left="0"/>
        <w:jc w:val="left"/>
      </w:pPr>
      <w:r>
        <w:rPr>
          <w:rFonts w:ascii="Times New Roman"/>
          <w:b/>
          <w:i w:val="false"/>
          <w:color w:val="000000"/>
        </w:rPr>
        <w:t xml:space="preserve"> Глава 8. Организация работы аппарата маслихата</w:t>
      </w:r>
    </w:p>
    <w:bookmarkEnd w:id="198"/>
    <w:bookmarkStart w:name="z208" w:id="199"/>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9"/>
    <w:bookmarkStart w:name="z209" w:id="200"/>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0"/>
    <w:bookmarkStart w:name="z210" w:id="201"/>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1"/>
    <w:bookmarkStart w:name="z211" w:id="202"/>
    <w:p>
      <w:pPr>
        <w:spacing w:after="0"/>
        <w:ind w:left="0"/>
        <w:jc w:val="both"/>
      </w:pPr>
      <w:r>
        <w:rPr>
          <w:rFonts w:ascii="Times New Roman"/>
          <w:b w:val="false"/>
          <w:i w:val="false"/>
          <w:color w:val="000000"/>
          <w:sz w:val="28"/>
        </w:rPr>
        <w:t>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2"/>
    <w:bookmarkStart w:name="z212" w:id="203"/>
    <w:p>
      <w:pPr>
        <w:spacing w:after="0"/>
        <w:ind w:left="0"/>
        <w:jc w:val="both"/>
      </w:pPr>
      <w:r>
        <w:rPr>
          <w:rFonts w:ascii="Times New Roman"/>
          <w:b w:val="false"/>
          <w:i w:val="false"/>
          <w:color w:val="000000"/>
          <w:sz w:val="28"/>
        </w:rPr>
        <w:t>
       76. Деятельность государственных служащих аппарата маслихата осуществляется в соответствии с законодательством Республики Казахстан.</w:t>
      </w:r>
    </w:p>
    <w:bookmarkEnd w:id="203"/>
    <w:bookmarkStart w:name="z213" w:id="20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