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8e1" w14:textId="1d5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2022 года № 39-1 "О бюджетах сельских округов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3 мая 2023 года № 4-25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177343),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266 538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134 103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132 435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273 241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6 703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6 703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63 072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52 890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63 993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91 756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18 944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72 812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94 076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2 320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58 174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45 454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59 411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1 237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1 237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1 237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49 234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34 206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49 289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45 091 тысяча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38 818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45 305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Енбекшинского сельского округа на 2023-2025 годы, согласно приложениям 19, 20 и 21 к настоящему решению соответственно, в том числе на 2023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46 961 тысяча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37 760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38 358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35 982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38 830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34 850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31 242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34 907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43 449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36 300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43 776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2022 года № 39-1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2022 года № 39-1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2022 года № 39-1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2022 года № 39-1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2022 года № 39-1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2022 года № 39-1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2023 года № 39-1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2022 года № 39-1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2022 года № 39-1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 мая 2023 года № 4-25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2022 года № 39-1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