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6624ee" w14:textId="06624e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реализации механизмов стабилизации цен на социально значимые продовольственные товары в области Жетісу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области Жетісу от 13 января 2023 года № 9.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с </w:t>
      </w:r>
      <w:r>
        <w:rPr>
          <w:rFonts w:ascii="Times New Roman"/>
          <w:b w:val="false"/>
          <w:i w:val="false"/>
          <w:color w:val="000000"/>
          <w:sz w:val="28"/>
        </w:rPr>
        <w:t>подпунктом 17-10)</w:t>
      </w:r>
      <w:r>
        <w:rPr>
          <w:rFonts w:ascii="Times New Roman"/>
          <w:b w:val="false"/>
          <w:i w:val="false"/>
          <w:color w:val="000000"/>
          <w:sz w:val="28"/>
        </w:rPr>
        <w:t> пункта 2 статьи 7 Закона Республики Казахстан "О государственном регулировании развития агропромышленного комплекса и сельских территорий", 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Типовых правил реализации механизмов стабилизации цен на социально значимые продовольственные товары, утвержденных приказом Министра сельского хозяйства Республики Казахстан от 29 июля 2019 года №280 (зарегистрирован в Реестре государственной регистрации нормативных правовых актов Республики Казахстан №19123), акимат области Жетісу ПОСТАНОВЛЯЕТ: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Правила реализации механизмов стабилизации цен на социально значимые продовольственные товары в области Жетісу,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 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Государственному учреждению "Управление предпринимательства и индустриально-инновационного развития области Жетісу" в установленном законодательством Республики Казахстан порядке обеспечить: 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течение двадцати календарных дней со дня подписания настоящего постановления направление его копии в электронном виде на казахском и русском языках в филиал Республиканского государственого предприятия на праве хозяйственного ведения "Институт законодательства и правовой информации Республики Казахстан" Министерства юстиции Республики Казахстан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постановления на интернет-ресурсе акимата области Жетісу после его официального опубликования.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Контроль за исполнением настоящего постановления возложить на заместителя акима области Жетісу Туякова Ж.Ш. 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со дня его первого официального 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Исабаев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постановлению акимата области Жетісу от "____" ________ 2022 года № ____________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в редакции постановления акимата области Жетісу от 07.11.2024 </w:t>
      </w:r>
      <w:r>
        <w:rPr>
          <w:rFonts w:ascii="Times New Roman"/>
          <w:b w:val="false"/>
          <w:i w:val="false"/>
          <w:color w:val="ff0000"/>
          <w:sz w:val="28"/>
        </w:rPr>
        <w:t>№ 364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</w:p>
    <w:bookmarkStart w:name="z16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реализации механизмов стабилизации цен на социально - значимые продовольственные товары в области Жетісу Глава 1. Общие положения</w:t>
      </w:r>
    </w:p>
    <w:bookmarkEnd w:id="7"/>
    <w:bookmarkStart w:name="z17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реализации механизмов стабилизации цен на социально - значимые продовольственные товары (далее –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17-10)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 статьи 7 Закона Республики Казахстан "О государственном регулировании развития агропромышленного комплекса и сельских территорий" (далее-Закон), и Типовых правил реализации механизмов стабилизации цен на социально -значимые продовольственные товары, утверждҰнных приказом Министра сельского хозяйства Республики Казахстан от 29 июля 2019 года </w:t>
      </w:r>
      <w:r>
        <w:rPr>
          <w:rFonts w:ascii="Times New Roman"/>
          <w:b w:val="false"/>
          <w:i w:val="false"/>
          <w:color w:val="000000"/>
          <w:sz w:val="28"/>
        </w:rPr>
        <w:t>№280</w:t>
      </w:r>
      <w:r>
        <w:rPr>
          <w:rFonts w:ascii="Times New Roman"/>
          <w:b w:val="false"/>
          <w:i w:val="false"/>
          <w:color w:val="000000"/>
          <w:sz w:val="28"/>
        </w:rPr>
        <w:t xml:space="preserve"> (далее-Типовые правила) (зарегистрирован в Реестре государственной регистрации нормативных актов Республики Казахстан за №19123) и определяет порядок реализации механизмов стабилизации цен на социально - значимые продовольственные товары.</w:t>
      </w:r>
    </w:p>
    <w:bookmarkEnd w:id="8"/>
    <w:bookmarkStart w:name="z18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настоящих Правилах используются следующие понятия:</w:t>
      </w:r>
    </w:p>
    <w:bookmarkEnd w:id="9"/>
    <w:bookmarkStart w:name="z19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региональный стабилизационный фонд продовольственных товаров – оперативный запас продовольственных товаров, созданный для оказания регулирующего воздействия на агропродовольственный рынок и обеспечения продовольственной безопасности на территории области Жетісу;</w:t>
      </w:r>
    </w:p>
    <w:bookmarkEnd w:id="10"/>
    <w:bookmarkStart w:name="z20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освежение регионального стабилизационного фонда продовольственных товаров – реализация продовольственных товаров до истечения сроков их хранения или возврат продовольственных товаров до истечения сроков их хранения поставщику с последующей поставкой такого же объема продовольственных товаров с новым сроком хранения или с нового урожая следующего года;</w:t>
      </w:r>
    </w:p>
    <w:bookmarkEnd w:id="11"/>
    <w:bookmarkStart w:name="z21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использование регионального стабилизационного фонда продовольственных товаров – реализация продовольственных товаров из регионального стабилизационного фонда продовольственных товаров с целью проведения товарных интервенций и освежения регионального стабилизационного фонда продовольственных товаров;</w:t>
      </w:r>
    </w:p>
    <w:bookmarkEnd w:id="12"/>
    <w:bookmarkStart w:name="z22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формирование регионального стабилизационного фонда продовольственных товаров – закупочные интервенции, размещение и хранение продовольственных товаров в региональном стабилизационном фонде продовольственных товаров;</w:t>
      </w:r>
    </w:p>
    <w:bookmarkEnd w:id="13"/>
    <w:bookmarkStart w:name="z23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сельскохозяйственный товаропроизводитель (далее – сельхозтоваропроизводитель) – физическое или юридическое лицо, занимающиеся производством сельскохозяйственной продукции;</w:t>
      </w:r>
    </w:p>
    <w:bookmarkEnd w:id="14"/>
    <w:bookmarkStart w:name="z24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закупочные интервенции – мероприятия по приобретению специализированными организациями социально - значимых продовольственных товаров при снижении цен на территории области Жетісу, введении чрезвычайного положения на территории Республики Казахстан, а также в рамках поручений Президента Республики Казахстан, Правительства Республики Казахстан или Премьер-Министра Республики Казахстан;</w:t>
      </w:r>
    </w:p>
    <w:bookmarkEnd w:id="15"/>
    <w:bookmarkStart w:name="z25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товарные интервенции – мероприятия по реализации продовольственных товаров на внутреннем рынке из региональных стабилизационных фондов продовольственных товаров, осуществляемые в целях стабилизации внутреннего рынка при росте цен;</w:t>
      </w:r>
    </w:p>
    <w:bookmarkEnd w:id="16"/>
    <w:bookmarkStart w:name="z26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фиксированная цена – цена социально значимого продовольственного товара с учетом затрат на производство/закуп, хранение, естественной убыли (усушки), доставки до места назначения, а также маржинального дохода от себестоимости продукции;</w:t>
      </w:r>
    </w:p>
    <w:bookmarkEnd w:id="17"/>
    <w:bookmarkStart w:name="z27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форвард – производный финансовый инструмент, покупатель (или продавец) которого берет на себя обязательство по истечении определенного срока купить (или продать) базовый актив на согласованных условиях в будущем;</w:t>
      </w:r>
    </w:p>
    <w:bookmarkEnd w:id="18"/>
    <w:bookmarkStart w:name="z28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предельная торговая надбавка – торговая надбавка, формируемая для определения цены при реализации субъектами внутренней торговли продовольственных товаров конечным потребителям.</w:t>
      </w:r>
    </w:p>
    <w:bookmarkEnd w:id="19"/>
    <w:bookmarkStart w:name="z29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Механизмы стабилизации цен на социально - значимые продовольственные товары реализуются в соответствии с Правилами реализации механизмов стабилизации цен на социально - значимые продовольственные товары.</w:t>
      </w:r>
    </w:p>
    <w:bookmarkEnd w:id="20"/>
    <w:bookmarkStart w:name="z30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В целях обеспечения эффективного и своевременного применения механизмов стабилизации цен на социально - значимые продовольственные товары аким области Жетісу, образует Комиссию по обеспечению реализации механизмов стабилизации цен на социально - значимые продовольственные товары (далее – Комиссия) и утверждает ее состав.</w:t>
      </w:r>
    </w:p>
    <w:bookmarkEnd w:id="21"/>
    <w:bookmarkStart w:name="z31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Председателем Комиссии является заместитель акима области Жетісу, членами Комиссии являются сотрудники управлений (отделов) предпринимательства, торговли и сельского хозяйства, а также представители объединений субъектов частного предпринимательства и общественных организаций. Комиссия осуществляет свою деятельность на постоянной основе.</w:t>
      </w:r>
    </w:p>
    <w:bookmarkEnd w:id="22"/>
    <w:bookmarkStart w:name="z32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Количественный состав Комиссии должен быть нечетным и составлять не менее девяти человек. При этом две трети членов Комиссии должны являться представителями объединений субъектов частного предпринимательства и общественных организаций. Секретарь Комиссии не является ее членом.</w:t>
      </w:r>
    </w:p>
    <w:bookmarkEnd w:id="23"/>
    <w:bookmarkStart w:name="z33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К компетенции Комиссии относятся:</w:t>
      </w:r>
    </w:p>
    <w:bookmarkEnd w:id="24"/>
    <w:bookmarkStart w:name="z34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принятие решения о реализации механизмов стабилизации цен на социально - значимые продовольственные товары на территории области Жетісу;</w:t>
      </w:r>
    </w:p>
    <w:bookmarkEnd w:id="25"/>
    <w:bookmarkStart w:name="z35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определение перечня продовольственных товаров, закупаемых в региональный стабилизационный фонд продовольственных товаров и предельной торговой надбавки по ним в целях реализации механизма по формированию и использованию стабилизационных фондов продовольственных товаров;</w:t>
      </w:r>
    </w:p>
    <w:bookmarkEnd w:id="26"/>
    <w:bookmarkStart w:name="z36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определение субъекта предпринимательства для выдачи займа в соответствии с Правилами реализации механизмов стабилизации цен на социально - значимые продовольственные товары;</w:t>
      </w:r>
    </w:p>
    <w:bookmarkEnd w:id="27"/>
    <w:bookmarkStart w:name="z37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рассмотрение предложений специализированной организации по определению предельной торговой надбавки на социально - значимые продовольственные товары.</w:t>
      </w:r>
    </w:p>
    <w:bookmarkEnd w:id="28"/>
    <w:bookmarkStart w:name="z38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Образование и организацию работы Комиссии обеспечивает местный исполнительный орган области Жетісу.</w:t>
      </w:r>
    </w:p>
    <w:bookmarkEnd w:id="29"/>
    <w:bookmarkStart w:name="z39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Для реализации механизмов стабилизации цен на социально - значимые продовольственные товары акиматом области Жетісу осуществляется закуп услуг у специализированных организаций, реализующих механизмы стабилизации цен на социально - значимые продовольственные товары, за исключением мер по установлению предельных цен на социально - значимые продовольственные товары, путем заключения договора о реализации механизмов стабилизации цен на социально - значимые продовольственные товары.</w:t>
      </w:r>
    </w:p>
    <w:bookmarkEnd w:id="30"/>
    <w:bookmarkStart w:name="z40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До истечения срока действия договора о реализации механизмов стабилизации цен на социально - значимые продовольственные товары на трехлетний период акимат области Жетісу заключает со специализированной организацией дополнительное соглашение с указанием обязательств о переходящих активах стабилизационного фонда в натуральном и денежном выражении.</w:t>
      </w:r>
    </w:p>
    <w:bookmarkEnd w:id="31"/>
    <w:bookmarkStart w:name="z41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упразднения стабилизационного фонда, специализированная организация обеспечивает возврат бюджетных средств, использованных для закупа продовольственных товаров в местный бюджет.</w:t>
      </w:r>
    </w:p>
    <w:bookmarkEnd w:id="32"/>
    <w:bookmarkStart w:name="z42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по решению специализированной организации реализация продовольственных товаров осуществлена по ценам ниже закупочных, то возврат суммы осуществляется за минусом разницы цены закупа и реализации.</w:t>
      </w:r>
    </w:p>
    <w:bookmarkEnd w:id="33"/>
    <w:bookmarkStart w:name="z43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Накладные, коммунальные и прочие расходы специализированной организации, возникшие при использовании стабилизационного фонда, ежегодно покрываются за счет разницы между фиксированной и рыночной ценами на продовольственные товары.</w:t>
      </w:r>
    </w:p>
    <w:bookmarkEnd w:id="34"/>
    <w:bookmarkStart w:name="z44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Перечень специализированных организаций, реализующих механизмы стабилизации цен на социально - значимые продовольственные товары, за исключением мер по установлению предельных цен на социально - значимые продовольственные товары (далее – специализированная организация), утверждается уполномоченным органом в области развития агропромышленного комплекса в соответствии с подпунктом 4-1) пункта 1 статьи 6 Закона.</w:t>
      </w:r>
    </w:p>
    <w:bookmarkEnd w:id="35"/>
    <w:bookmarkStart w:name="z45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Специализированная организация представляет в акимат области Жетісу информацию о ходе реализации механизмов стабилизации цен на социально - значимые продовольственные товары по форме согласно приложению к настоящим Правилам посредством электронного документооборота, почтовой связи, либо нарочно через канцелярию акимата области Жетісу.</w:t>
      </w:r>
    </w:p>
    <w:bookmarkEnd w:id="36"/>
    <w:bookmarkStart w:name="z46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Акимат области Жетісу представляет в министерства сельского хозяйства и торговли и интеграции Республики Казахстан информацию о ходе реализации механизмов стабилизации цен на социально - значимые продовольственные товары по форме согласно приложению к настоящим Правилам посредством электронного документооборота.</w:t>
      </w:r>
    </w:p>
    <w:bookmarkEnd w:id="37"/>
    <w:bookmarkStart w:name="z47" w:id="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реализации механизмов по стабилизации цен на социально - значимые продовольственные товары</w:t>
      </w:r>
    </w:p>
    <w:bookmarkEnd w:id="38"/>
    <w:bookmarkStart w:name="z48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В целях стабилизации рынка социально - значимых продовольственных товаров акиматом области Жетісу реализуются следующие механизмы стабилизации цен на социально - значимые продовольственные товары:</w:t>
      </w:r>
    </w:p>
    <w:bookmarkEnd w:id="39"/>
    <w:bookmarkStart w:name="z49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деятельность стабилизационных фондов;</w:t>
      </w:r>
    </w:p>
    <w:bookmarkEnd w:id="40"/>
    <w:bookmarkStart w:name="z50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предоставление займа субъектам предпринимательства.</w:t>
      </w:r>
    </w:p>
    <w:bookmarkEnd w:id="41"/>
    <w:bookmarkStart w:name="z51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Источником финансирования реализации механизмов стабилизации цен на социально - значимые продовольственные товары являются денежные средства, выделяемые акиматом области Жетісу, в том числе, выделенные ранее на формирование региональных стабилизационных фондов продовольственных товаров.</w:t>
      </w:r>
    </w:p>
    <w:bookmarkEnd w:id="42"/>
    <w:bookmarkStart w:name="z52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В рамках формирования регионального стабилизационного фонда продовольственных товаров финансирование сельхозтоваропроизводителей для производства овощной продукции, а также перерабатывающих предприятий для производства крупы гречневой (ядрицы), риса шлифованного (круглозерного), масла подсолнечного, муки пшеничной первого сорта и сахара белого – сахара песка осуществляется с применением форварда с установлением фиксированной цены.</w:t>
      </w:r>
    </w:p>
    <w:bookmarkEnd w:id="43"/>
    <w:bookmarkStart w:name="z53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Финансирование сельхозтоваропроизводителей для производства овощной продукции и перерабатывающих предприятий для производства крупы гречневой (ядрицы), рис шлифованного (круглозерного), масла подсолнечного, муки пшеничной первого сорта и сахара белого – сахара-песка осуществляется на условиях предварительной оплаты в размере не более 70 (семидесяти) процентов от общей суммы форвардного договора и окончательного расчета после поставки продукции.</w:t>
      </w:r>
    </w:p>
    <w:bookmarkEnd w:id="44"/>
    <w:bookmarkStart w:name="z54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17. Объем овощной продукции, приобретаемой в рамках форвардных договоров, формируется до 50 процентов от трехмесячной потребности населения (городского или общего) области Жетісу, на основе регионального спроса в соответствии с решением Комиссии. </w:t>
      </w:r>
    </w:p>
    <w:bookmarkEnd w:id="45"/>
    <w:bookmarkStart w:name="z55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Специализированная организация осуществляет финансирование сельхозтоваропроизводителей в рамках форвардных договоров:</w:t>
      </w:r>
    </w:p>
    <w:bookmarkEnd w:id="46"/>
    <w:bookmarkStart w:name="z56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 1 сентября 2023 года для производства овощной продукции осеннего урожая 2024 года и обеспечения населения овощной продукцией в зимне-весенний период 2025 года.</w:t>
      </w:r>
    </w:p>
    <w:bookmarkEnd w:id="47"/>
    <w:bookmarkStart w:name="z57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2024 года и последующие годы финансирование сельхозтоваропроизводителей для производства овощной продукции осуществляется в следующие сроки:</w:t>
      </w:r>
    </w:p>
    <w:bookmarkEnd w:id="48"/>
    <w:bookmarkStart w:name="z58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 1 августа текущего финансового года для обеспечения населения овощной продукцией в весенне-летний период следующего года.</w:t>
      </w:r>
    </w:p>
    <w:bookmarkEnd w:id="49"/>
    <w:bookmarkStart w:name="z59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 1 сентября текущего финансового года для обеспечения населения овощной продукцией в зимне-весенний период следующего года;</w:t>
      </w:r>
    </w:p>
    <w:bookmarkEnd w:id="50"/>
    <w:bookmarkStart w:name="z60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Специализированной организацией осуществляется хранение овощной продукции до начала реализации у сельхозтоваропроизводителей или на других складах. Расчет затрат на хранение производится на основе данных акимата области Жетісу о средней стоимости хранения в регионе в аналогичных типах хранения.</w:t>
      </w:r>
    </w:p>
    <w:bookmarkEnd w:id="51"/>
    <w:bookmarkStart w:name="z61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Поставка овощной продукции в рамках реализации механизмов стабилизации цен на социально - значимые продовольственные товары осуществляется на основании графика, формируемого специализированной организацией совместно с акиматом области Жетісу в период межсезонья (зимне-весенний период: февраль, март, апрель; весенне-летний период: май, июнь, июль), либо в другие периоды в случае необходимости оказания регулирующего воздействия на внутренний рынок.</w:t>
      </w:r>
    </w:p>
    <w:bookmarkEnd w:id="52"/>
    <w:bookmarkStart w:name="z62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Специализированная организация совместно с акиматом области Жетісу осуществляют мониторинг деятельности сельхозтоваропроизводителей с выездом на поле, на всех этапах цикла производства овощной продукции с момента заключения форвардного договора.</w:t>
      </w:r>
    </w:p>
    <w:bookmarkEnd w:id="53"/>
    <w:bookmarkStart w:name="z63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22. Социально - значимые продовольственные товары, приобретаемые в рамках механизмов стабилизации цен на социально - значимые продовольственные товары, должны соответствовать требованиям к безопасности пищевой продукции при ее хранении, транспортировке и реализации согласно статьям </w:t>
      </w:r>
      <w:r>
        <w:rPr>
          <w:rFonts w:ascii="Times New Roman"/>
          <w:b w:val="false"/>
          <w:i w:val="false"/>
          <w:color w:val="000000"/>
          <w:sz w:val="28"/>
        </w:rPr>
        <w:t>18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безопасности пищевой продукции".</w:t>
      </w:r>
    </w:p>
    <w:bookmarkEnd w:id="54"/>
    <w:bookmarkStart w:name="z64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Особенности (детали) реализации механизмов стабилизации цен на социально-значимые продовольственные товары, не регламентированные Типовыми правилами реализации механизмов стабилизации цен на социально -значимые продовольственные товары, определяются настоящими Правилами.</w:t>
      </w:r>
    </w:p>
    <w:bookmarkEnd w:id="55"/>
    <w:bookmarkStart w:name="z65" w:id="5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1. Порядок деятельности стабилизационных фондов продовольственных товаров</w:t>
      </w:r>
    </w:p>
    <w:bookmarkEnd w:id="56"/>
    <w:bookmarkStart w:name="z66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Деятельность стабилизационных фондов продовольственных товаров осуществляется путем формирования и использования региональных стабилизационных фондов.</w:t>
      </w:r>
    </w:p>
    <w:bookmarkEnd w:id="57"/>
    <w:bookmarkStart w:name="z67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В целях реализации механизма по формированию и использованию стабилизационного фонда продовольственных товаров Комиссия определяет перечень социально - значимых продовольственных товаров, закупаемых в региональный стабилизационный фонд продовольственных товаров на основе регионального баланса спроса и предложения (объемы производства и обеспеченность продовольственными товарами, их товародвижение, наличие запасов), сведений о посевных площадях (плановых), прогнозном урожае, сложившихся ценах за прошедший календарный год, иных сведений, а также предельную торговую надбавку.</w:t>
      </w:r>
    </w:p>
    <w:bookmarkEnd w:id="58"/>
    <w:bookmarkStart w:name="z68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При формировании региональных стабилизационных фондов продовольственных товаров 70 (семьдесят) процентов бюджетных средств направляются на финансирование сельхозтоваропроизводителей и перерабатывающих предприятий в рамках форвардных договоров.</w:t>
      </w:r>
    </w:p>
    <w:bookmarkEnd w:id="59"/>
    <w:bookmarkStart w:name="z69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27. Перечень социально - значимых продовольственных товаров, необходимых для закупа в региональный стабилизационный фонд продовольственных товаров формируется из перечня социально - значимых продовольственных товаров, утвержденного приказом Заместителя Премьер-Министра – Министра торговли и интеграции Республики Казахстан от 11 мая 2023 года </w:t>
      </w:r>
      <w:r>
        <w:rPr>
          <w:rFonts w:ascii="Times New Roman"/>
          <w:b w:val="false"/>
          <w:i w:val="false"/>
          <w:color w:val="000000"/>
          <w:sz w:val="28"/>
        </w:rPr>
        <w:t>№ 166-НҚ</w:t>
      </w:r>
      <w:r>
        <w:rPr>
          <w:rFonts w:ascii="Times New Roman"/>
          <w:b w:val="false"/>
          <w:i w:val="false"/>
          <w:color w:val="000000"/>
          <w:sz w:val="28"/>
        </w:rPr>
        <w:t xml:space="preserve"> (зарегистрирован в Реестре государственной регистрации нормативных правовых актов № 32474).</w:t>
      </w:r>
    </w:p>
    <w:bookmarkEnd w:id="60"/>
    <w:bookmarkStart w:name="z70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28. Предельная торговая надбавка на социально - значимые продовольственные товары, реализуемые специализированной организацией, формируется с учетом удержания цен на 10 или более процентов ниже официальных рыночных значений розничных цен на социально - значимые продовольственные товары, формируемые органами государственной статистики соответствующей области, города республиканского значения, столицы согласно Плану статистических работ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19 Закона Республики Казахстан от 19 марта 2010 года "О государственной статистике".</w:t>
      </w:r>
    </w:p>
    <w:bookmarkEnd w:id="61"/>
    <w:bookmarkStart w:name="z71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29. Комиссия вносит акиму области Жетісу рекомендации об утверждении перечня закупаемых продовольственных товаров и предельной торговой надбавки по ним.</w:t>
      </w:r>
    </w:p>
    <w:bookmarkEnd w:id="62"/>
    <w:bookmarkStart w:name="z72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30. Акимат области Жетісу на основании рекомендации Комиссии утверждает перечень закупаемых продовольственных товаров и предельную торговую надбавку.</w:t>
      </w:r>
    </w:p>
    <w:bookmarkEnd w:id="63"/>
    <w:bookmarkStart w:name="z73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31. При формировании регионального стабилизационного фонда приобретение социально - значимых продовольственных товаров осуществляется непосредственно у производителей, в том числе путем заключения форвардных договоров и офтейк-контрактов. В случае, если производителем напрямую не осуществляется реализация продукции, приобретение социально - значимых продовольственных товаров осуществляется у оптовых поставщиков (дистрибьютеров), специализирующихся на реализации продовольственных товаров.</w:t>
      </w:r>
    </w:p>
    <w:bookmarkEnd w:id="64"/>
    <w:bookmarkStart w:name="z74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32. Специализированная организация на основе статистических данных и других источников проводит постоянный анализ внутреннего рынка продовольственных товаров региона и рынков продукции агропромышленного комплекса (объемы производства и обеспеченность продовольственными товарами, их товародвижение, наличие запасов, цен), определяет объемы продовольственных товаров, закупаемых в региональный стабилизационный фонд, и принимает решение о закупочных интервенциях.</w:t>
      </w:r>
    </w:p>
    <w:bookmarkEnd w:id="65"/>
    <w:bookmarkStart w:name="z75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33. Решение специализированной организации о закупочных интервенциях принимается в целях обеспечения эффективного и своевременного применения механизмов стабилизации цен на социально -значимые продовольственные товары.</w:t>
      </w:r>
    </w:p>
    <w:bookmarkEnd w:id="66"/>
    <w:bookmarkStart w:name="z76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34. Использование регионального стабилизационного фонда осуществляется специализированной организацией путем проведения товарных интервенций и освежения продовольственных товаров.</w:t>
      </w:r>
    </w:p>
    <w:bookmarkEnd w:id="67"/>
    <w:bookmarkStart w:name="z77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35. Специализированная организация принимает решение о проведении товарных интервенций не позднее 2 (двух) рабочих дней в случае повышения уровня цен, при котором необходимо регулирующее воздействие на агропродовольственный рынок.</w:t>
      </w:r>
    </w:p>
    <w:bookmarkEnd w:id="68"/>
    <w:bookmarkStart w:name="z78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36. Специализированная организация в целях своевременного освежения регионального стабилизационного фонда на постоянной основе обеспечивает сроки хранения продовольственных товаров регионального стабилизационного фонда.</w:t>
      </w:r>
    </w:p>
    <w:bookmarkEnd w:id="69"/>
    <w:bookmarkStart w:name="z79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37. Освежение регионального стабилизационного фонда осуществляется до истечения сроков хранения продовольственных товаров, путем реализации продовольственного товара из регионального стабилизационного фонда или возврата продовольственных товаров до истечения сроков их хранения поставщику с последующей поставкой такого же объема продовольственных товаров с новым сроком хранения или с нового урожая следующего года.</w:t>
      </w:r>
    </w:p>
    <w:bookmarkEnd w:id="70"/>
    <w:bookmarkStart w:name="z80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38. Реализация продовольственных товаров регионального стабилизационного фонда для товарных интервенций, освежения продовольственных товаров осуществляется специализированной организацией через собственные точки сбыта и (или) торговые объекты, реализующие продовольственные товары, а также перерабатывающим предприятиям для производства социально - значимых продовольственных товаров в пределах предельной торговой надбавки.</w:t>
      </w:r>
    </w:p>
    <w:bookmarkEnd w:id="71"/>
    <w:bookmarkStart w:name="z81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39. При этом цена готового продовольственного товара, произведенного перерабатывающим предприятием, не превышает его предельно допустимой розничной цены, утвержденной акиматом области Жетісу, и оговаривается в договоре о реализации, заключенном специализированной организацией с перерабатывающим предприятием.</w:t>
      </w:r>
    </w:p>
    <w:bookmarkEnd w:id="72"/>
    <w:bookmarkStart w:name="z82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40. Акимат области Жетісу совместно со специализированной организацией проводят информационную работу по доведению информации до населения через средства массовой информации, официальные сайты местного исполнительного органа и специализированной организации о местонахождении торговых объектов, осуществляющих товарные интервенции, а также о порядке предоставления займа субъектам предпринимательства.</w:t>
      </w:r>
    </w:p>
    <w:bookmarkEnd w:id="73"/>
    <w:bookmarkStart w:name="z83" w:id="7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2. Порядок предоставления займа субъектам предпринимательства</w:t>
      </w:r>
    </w:p>
    <w:bookmarkEnd w:id="74"/>
    <w:bookmarkStart w:name="z84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41. Акимат области Жетісу в целях стабилизации цен на социально -значимые продовольственные товары через специализированные организации предоставляют займ субъектам предпринимательства в соответствии с перечнем продовольственных товаров, определяемым Комиссией на основе регионального баланса спроса и предложения (объемы производства и обеспеченность продовольственными товарами, их товародвижение, наличие запасов), сведений о посевных площадях (плановых), прогнозном урожае, сложившихся ценах за прошедший календарный год, иных сведений. Предоставление займа осуществляется на условиях возвратности, обеспеченности и платности путем заключения договора займа.</w:t>
      </w:r>
    </w:p>
    <w:bookmarkEnd w:id="75"/>
    <w:bookmarkStart w:name="z85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42. При предоставлении займа субъектам предпринимательства 70 (семьдесят) процентов бюджетных средств направляются на финансирование сельхозтоваропроизводителей и перерабатывающих предприятий.</w:t>
      </w:r>
    </w:p>
    <w:bookmarkEnd w:id="76"/>
    <w:bookmarkStart w:name="z86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43. Стабилизация цен обеспечивается путем установления специализированной организацией фиксированных сниженных розничных/оптовых цен на социально - значимые продовольственные товары.</w:t>
      </w:r>
    </w:p>
    <w:bookmarkEnd w:id="77"/>
    <w:bookmarkStart w:name="z87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44. Субъект предпринимательства для выдачи займа определяется Комиссией.</w:t>
      </w:r>
    </w:p>
    <w:bookmarkEnd w:id="78"/>
    <w:bookmarkStart w:name="z88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 субъектам предпринимательства для предоставления займа в целях стабилизации цен на социально - значимые продовольственные товары устанавливаются следующие единые требования (критерии):</w:t>
      </w:r>
    </w:p>
    <w:bookmarkEnd w:id="79"/>
    <w:bookmarkStart w:name="z89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наличие государственной регистрации в качестве юридического лица или индивидуального предпринимателя;</w:t>
      </w:r>
    </w:p>
    <w:bookmarkEnd w:id="80"/>
    <w:bookmarkStart w:name="z90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отсутствие задолженности по налогам и другим обязательным платежам в бюджет и обязательным пенсионным взносам в единый накопительный пенсионный фонд, за исключением случаев, когда срок уплаты отсрочен в соответствии с законодательством Республики Казахстан, на дату рассмотрения полученных документов от субъекта предпринимательства;</w:t>
      </w:r>
    </w:p>
    <w:bookmarkEnd w:id="81"/>
    <w:bookmarkStart w:name="z91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отсутствие просроченной задолженности по кредитам (займам), предоставленным банками второго уровня, организациями, осуществляющими отдельные виды банковских операций;</w:t>
      </w:r>
    </w:p>
    <w:bookmarkEnd w:id="82"/>
    <w:bookmarkStart w:name="z92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наличие на праве собственности или ином законном основании (аренда/безвозмездное пользование/доверительное управление) инфраструктурного торгово-логистического комплекса, состоящего из складских помещений и помещений со специальным оборудованием, предназначенных для соответствующего хранения продовольственных товаров и выполнения закупочных, подготовительных, распределительных операций с продовольственными товарами;</w:t>
      </w:r>
    </w:p>
    <w:bookmarkEnd w:id="83"/>
    <w:bookmarkStart w:name="z93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отсутствие в реестре недобросовестных участников государственных закупок;</w:t>
      </w:r>
    </w:p>
    <w:bookmarkEnd w:id="84"/>
    <w:bookmarkStart w:name="z94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отсутствие неисполненных обязательств перед специализированной организацией, а также неисполненных обязательств по исполнительным документам, ограничений и обременений на имущество субъекта предпринимательства;</w:t>
      </w:r>
    </w:p>
    <w:bookmarkEnd w:id="85"/>
    <w:bookmarkStart w:name="z95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наличие обеспечения исполнения обязательств в соответствии с пунктом 46 настоящих Правил.</w:t>
      </w:r>
    </w:p>
    <w:bookmarkEnd w:id="86"/>
    <w:bookmarkStart w:name="z96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45. После определения Комиссией субъекта предпринимательства специализированная организация предоставляет займ субъекту предпринимательства.</w:t>
      </w:r>
    </w:p>
    <w:bookmarkEnd w:id="87"/>
    <w:bookmarkStart w:name="z97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46. Субъект предпринимательства предоставляет обеспечение исполнения обязательств по возврату займа специализированной организации. Обеспечение исполнения обязательств предоставляется в виде: залога, банковской гарантии, договора страхования, гарантии/поручительства третьих лиц. Обеспечение исполнения обязательств оформляется в письменной форме, предусмотренной законодательством.</w:t>
      </w:r>
    </w:p>
    <w:bookmarkEnd w:id="88"/>
    <w:bookmarkStart w:name="z98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47. Условия предоставления займа устанавливаются договором займа, заключаемого между специализированной организацией и субъектом предпринимательства.</w:t>
      </w:r>
    </w:p>
    <w:bookmarkEnd w:id="89"/>
    <w:bookmarkStart w:name="z99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48. В договорах займа в целях стабилизации цен на социально - значимые продовольственные товары предусматриваются обязательства субъектов предпринимательства по формированию графика реализации социально -значимых продовольственных товаров по согласованию со специализированной организацией, реализации социально - значимых продовольственных товаров по фиксированной цене в полном объеме; предоставлению документов, подтверждающих факт реализации социально - значимых продовольственных товаров.</w:t>
      </w:r>
    </w:p>
    <w:bookmarkEnd w:id="90"/>
    <w:bookmarkStart w:name="z100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Неисполнение или ненадлежащее исполнение условий договора займа в части исполнения обязательств, указанных в настоящем пункте, признается существенным нарушением договора займа.</w:t>
      </w:r>
    </w:p>
    <w:bookmarkEnd w:id="91"/>
    <w:bookmarkStart w:name="z101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49. Займ не предоставляется на рефинансирование просроченной задолженности.</w:t>
      </w:r>
    </w:p>
    <w:bookmarkEnd w:id="92"/>
    <w:bookmarkStart w:name="z102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50. Займ предоставляется только в национальной валюте.</w:t>
      </w:r>
    </w:p>
    <w:bookmarkEnd w:id="9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Правилам реализации механизмов стабилизации цен на социально - значимые продовольственные товары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105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Форма, предназначенная для сбора административных данных</w:t>
      </w:r>
    </w:p>
    <w:bookmarkEnd w:id="94"/>
    <w:bookmarkStart w:name="z106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Представляется: в министерства сельского хозяйства и торговли и интеграции Республики Казахстан</w:t>
      </w:r>
    </w:p>
    <w:bookmarkEnd w:id="95"/>
    <w:bookmarkStart w:name="z107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административных данных размещена на интернет-ресурсе: www.gov.kz</w:t>
      </w:r>
    </w:p>
    <w:bookmarkEnd w:id="96"/>
    <w:bookmarkStart w:name="z108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Информация о ходе реализации механизмов стабилизации цен на социально - значимые продовольственные товары</w:t>
      </w:r>
    </w:p>
    <w:bookmarkEnd w:id="97"/>
    <w:bookmarkStart w:name="z109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Индекс: форма № 1-СЗПТ</w:t>
      </w:r>
    </w:p>
    <w:bookmarkEnd w:id="98"/>
    <w:bookmarkStart w:name="z110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Периодичность: еженедельно</w:t>
      </w:r>
    </w:p>
    <w:bookmarkEnd w:id="99"/>
    <w:bookmarkStart w:name="z111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Отчетный период: ____________20___года</w:t>
      </w:r>
    </w:p>
    <w:bookmarkEnd w:id="100"/>
    <w:bookmarkStart w:name="z112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Круг лиц, представляющих информацию: специализированная организация, реализующая механизмы стабилизации цен на социально -значимые продовольственные товары, за исключением мер по установлению предельных цен на социально - значимые продовольственные товары (далее – специализированная организация), акимат области Жетісу.</w:t>
      </w:r>
    </w:p>
    <w:bookmarkEnd w:id="101"/>
    <w:bookmarkStart w:name="z113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 представления формы административных данных: специализированными организациями в акимат области Жетісу, еженедельно по средам; акимат области Жетісу в министерства сельского хозяйства и торговли и интеграции Республики Казахстан, еженедельно по четвергам</w:t>
      </w:r>
    </w:p>
    <w:bookmarkEnd w:id="10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</w:tblGrid>
      <w:tr>
        <w:trPr>
          <w:trHeight w:val="30" w:hRule="atLeast"/>
        </w:trPr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товара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Закуплены товары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прямой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рамках форвардных договоров и офтейк-контрактов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предоставленным займам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сельскохозяйственные товаропроизводители и перерабатывающие предприятия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оптовые поставщики (дистрибьютеры), специализирующие на реализации продовольственных товаров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сельскохозяйственные товаропроизводители и перерабатывающие предприятия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оптовые поставщики (дистрибьютеры), специализирующие на реализации продовольственных товаров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сельскохозяйственные товаропроизводители и перерабатывающие предприятия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субъекты предпринимательства, осуществляющие реализацию продовольственных товаров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Говядина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Крупа гречневая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Капуста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Картофель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Кефир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Лук репчатый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Рожки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Масло подсолнечное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Масло сливочное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Молоко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Морковь столовая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Мука пшеничная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Мясо кур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Сахар-песок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Соль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Творог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Хлеб 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Яйцо куриное, тысяч штук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Общий итог, без учета яиц кур и хлеба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14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Продолжение таблицы</w:t>
      </w:r>
    </w:p>
    <w:bookmarkEnd w:id="10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9"/>
        <w:gridCol w:w="1119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товаров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Реализованный объем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Остаток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стабилизационных фондах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рамках форвардных договоров и офтейк-контрактов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предоставленным займам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точка сбыта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15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Пояснение по заполнению формы, предназначенной для сбора административных данных "Информация о ходе реализации механизмов стабилизации цен на социально - значимые продовольственные товары" приведено в приложении к настоящей форме.</w:t>
      </w:r>
    </w:p>
    <w:bookmarkEnd w:id="104"/>
    <w:bookmarkStart w:name="z116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Наименование: ____________________________________</w:t>
      </w:r>
    </w:p>
    <w:bookmarkEnd w:id="105"/>
    <w:bookmarkStart w:name="z117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Адрес ____________________________________________</w:t>
      </w:r>
    </w:p>
    <w:bookmarkEnd w:id="106"/>
    <w:bookmarkStart w:name="z118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Телефон __________________________________________</w:t>
      </w:r>
    </w:p>
    <w:bookmarkEnd w:id="107"/>
    <w:bookmarkStart w:name="z119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Адрес электронной почты___________________________</w:t>
      </w:r>
    </w:p>
    <w:bookmarkEnd w:id="108"/>
    <w:bookmarkStart w:name="z120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Исполнитель ______________________________________</w:t>
      </w:r>
    </w:p>
    <w:bookmarkEnd w:id="109"/>
    <w:bookmarkStart w:name="z121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или лицо, исполняющее его обязанности:</w:t>
      </w:r>
    </w:p>
    <w:bookmarkEnd w:id="110"/>
    <w:bookmarkStart w:name="z122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 ___________</w:t>
      </w:r>
    </w:p>
    <w:bookmarkEnd w:id="111"/>
    <w:bookmarkStart w:name="z123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фамилия, имя и отчество (при его наличии) (подпись)</w:t>
      </w:r>
    </w:p>
    <w:bookmarkEnd w:id="112"/>
    <w:bookmarkStart w:name="z124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Дата: "____" _________ 20___ года</w:t>
      </w:r>
    </w:p>
    <w:bookmarkEnd w:id="113"/>
    <w:bookmarkStart w:name="z125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печати</w:t>
      </w:r>
    </w:p>
    <w:bookmarkEnd w:id="11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форме, предназначенной для сбора административных данных "Информация о ходе реализации механизмов стабилизации цен на социально - значимые продовольственные товары"</w:t>
            </w:r>
          </w:p>
        </w:tc>
      </w:tr>
    </w:tbl>
    <w:bookmarkStart w:name="z127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Пояснение по заполнению формы, предназначенной для сбора административных данных "Информация о ходе реализации механизмов стабилизации цен на социально - значимые продовольственные товары"</w:t>
      </w:r>
    </w:p>
    <w:bookmarkEnd w:id="115"/>
    <w:bookmarkStart w:name="z128" w:id="1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Общее положения</w:t>
      </w:r>
    </w:p>
    <w:bookmarkEnd w:id="116"/>
    <w:bookmarkStart w:name="z129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Настоящее пояснение определяет единые требования по заполнению формы, предназначенной для сбора административных данных "Информация о ходе реализации механизмов стабилизации цен на социально - значимые продовольственные товары" (далее – Форма).</w:t>
      </w:r>
    </w:p>
    <w:bookmarkEnd w:id="117"/>
    <w:bookmarkStart w:name="z130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Форма заполняется специализированной организацией, реализующий механизмы стабилизации цен на социально - значимые продовольственные товары, за исключением мер по установлению предельных цен на социально -значимые продовольственные товары (далее – специализированная организация), акиматом области Жетісу.</w:t>
      </w:r>
    </w:p>
    <w:bookmarkEnd w:id="118"/>
    <w:bookmarkStart w:name="z131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Форма подписывается руководителем, либо лицом, исполняющим его обязанности, с указанием его фамилии и инициалов. </w:t>
      </w:r>
    </w:p>
    <w:bookmarkEnd w:id="119"/>
    <w:bookmarkStart w:name="z132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Форма предоставляется: </w:t>
      </w:r>
    </w:p>
    <w:bookmarkEnd w:id="120"/>
    <w:bookmarkStart w:name="z133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специализированной организацией в акимат области Жетісу, еженедельно по средам;</w:t>
      </w:r>
    </w:p>
    <w:bookmarkEnd w:id="121"/>
    <w:bookmarkStart w:name="z134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акимат области Жетісу в министерства сельского хозяйства и торговли и интеграции Республики Казахстан, еженедельно по четвергам.</w:t>
      </w:r>
    </w:p>
    <w:bookmarkEnd w:id="122"/>
    <w:bookmarkStart w:name="z135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Форма заполняется на государственном и русском языках.</w:t>
      </w:r>
    </w:p>
    <w:bookmarkEnd w:id="123"/>
    <w:bookmarkStart w:name="z136" w:id="1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Пояснение по заполнению Формы</w:t>
      </w:r>
    </w:p>
    <w:bookmarkEnd w:id="124"/>
    <w:bookmarkStart w:name="z137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В графе 1 Формы указывается порядковый номер.</w:t>
      </w:r>
    </w:p>
    <w:bookmarkEnd w:id="125"/>
    <w:bookmarkStart w:name="z138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В графе 2 Формы указывается наименование товара.</w:t>
      </w:r>
    </w:p>
    <w:bookmarkEnd w:id="126"/>
    <w:bookmarkStart w:name="z139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В графе 3 Формы указываются объем и сумма товаров, закупленных напрямую у сельскохозяйственных товаропроизводителей и перерабатывающих предприятий, в тоннах и тысяч тенге;</w:t>
      </w:r>
    </w:p>
    <w:bookmarkEnd w:id="127"/>
    <w:bookmarkStart w:name="z140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В графе 4 Формы указываются объем и сумма товаров, закупленных напрямую у оптовых поставщиков (дистрибьютеров), специализирующихся на реализации продовольственных товаров, в тоннах и тысяч тенге;</w:t>
      </w:r>
    </w:p>
    <w:bookmarkEnd w:id="128"/>
    <w:bookmarkStart w:name="z141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В графе 5 Формы указываются объем и сумма товаров, закупленных у сельскохозяйственных товаропроизводителей и перерабатывающих предприятий в рамках форвардных договоров и офтейк-контрактов, в тоннах и тысяч тенге;</w:t>
      </w:r>
    </w:p>
    <w:bookmarkEnd w:id="129"/>
    <w:bookmarkStart w:name="z142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В графе 6 Формы указываются объем и сумма товаров, закупленных у оптовых поставщиков (дистрибьютеров), специализирующихся на реализации продовольственных товаров, в рамках форвардных договоров и офтейк-контрактов, в тоннах и тысяч тенге;</w:t>
      </w:r>
    </w:p>
    <w:bookmarkEnd w:id="130"/>
    <w:bookmarkStart w:name="z143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В графе 7 Формы указываются объем и сумма закупленных товаров по займам, предоставленным сельскохозяйственным товаропроизводителям и перерабатывающим предприятиям, в тоннах и тысяч тенге;</w:t>
      </w:r>
    </w:p>
    <w:bookmarkEnd w:id="131"/>
    <w:bookmarkStart w:name="z144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В графе 8 Формы указываются объем и сумма закупленных товаров по займам, предоставленным субъектам предпринимательства, осуществляющим реализацию продовольственных товаров, в тоннах и тысяч тенге;</w:t>
      </w:r>
    </w:p>
    <w:bookmarkEnd w:id="132"/>
    <w:bookmarkStart w:name="z145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В графе 9 Формы указывается количество товаров, имеющихся в наличии в стабилизационных фондах, в тоннах и тысяч тенге;</w:t>
      </w:r>
    </w:p>
    <w:bookmarkEnd w:id="133"/>
    <w:bookmarkStart w:name="z146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В графе 10 Формы указывается количество товаров, имеющихся в наличии в рамках форвардных договоров и офтейк-контрактов, в тоннах и тысяч тенге;</w:t>
      </w:r>
    </w:p>
    <w:bookmarkEnd w:id="134"/>
    <w:bookmarkStart w:name="z147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В графе 11 Формы указывается количество товаров, имеющихся в наличии по предоставленным займам, в тоннах и тысяч тенге;</w:t>
      </w:r>
    </w:p>
    <w:bookmarkEnd w:id="135"/>
    <w:bookmarkStart w:name="z148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В графе 12 Формы указывается реализованный объем, в тоннах и тысяч тенге;</w:t>
      </w:r>
    </w:p>
    <w:bookmarkEnd w:id="136"/>
    <w:bookmarkStart w:name="z149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В графе 13 Формы указывается остаток, в тоннах и тысяч тенге.</w:t>
      </w:r>
    </w:p>
    <w:bookmarkEnd w:id="137"/>
    <w:p>
      <w:pPr>
        <w:spacing w:after="0"/>
        <w:ind w:left="0"/>
        <w:jc w:val="left"/>
      </w:pP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