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6cd7" w14:textId="3936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декабря 2023 года № 13/87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(далее - Приказ) и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Жанааркинского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