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ea60" w14:textId="012e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23 мая 2023 года № 2/13.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Жезказганский городской маслихат,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Казахстан") прибывшим для работы и проживания в сельские населенные пункты города Жезказган следующие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Жезказганского городского маслихата по вопросам экономического развития и бюджета.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