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e04d" w14:textId="83ee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по области Ұлытау</w:t>
      </w:r>
    </w:p>
    <w:p>
      <w:pPr>
        <w:spacing w:after="0"/>
        <w:ind w:left="0"/>
        <w:jc w:val="both"/>
      </w:pPr>
      <w:r>
        <w:rPr>
          <w:rFonts w:ascii="Times New Roman"/>
          <w:b w:val="false"/>
          <w:i w:val="false"/>
          <w:color w:val="000000"/>
          <w:sz w:val="28"/>
        </w:rPr>
        <w:t>Постановление акимата области Ұлытау от 12 декабря 2023 года № 66/02.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акимат области Ұлытау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реализации механизмов стабилизации цен на социально значимые продовольственные товары по области Ұлытау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постановление</w:t>
      </w:r>
      <w:r>
        <w:rPr>
          <w:rFonts w:ascii="Times New Roman"/>
          <w:b w:val="false"/>
          <w:i w:val="false"/>
          <w:color w:val="000000"/>
          <w:sz w:val="28"/>
        </w:rPr>
        <w:t xml:space="preserve"> акимата области Ұлытау от 16 января 2023 года № 44/01 "Об утверждении Правил реализации механизмов стабилизации цен на социально значимые продовольственные товары по области Ұлытау".</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 Ұлытау.</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12 декабря 2023 года</w:t>
            </w:r>
            <w:r>
              <w:br/>
            </w:r>
            <w:r>
              <w:rPr>
                <w:rFonts w:ascii="Times New Roman"/>
                <w:b w:val="false"/>
                <w:i w:val="false"/>
                <w:color w:val="000000"/>
                <w:sz w:val="20"/>
              </w:rPr>
              <w:t>№ 66/02</w:t>
            </w:r>
          </w:p>
        </w:tc>
      </w:tr>
    </w:tbl>
    <w:bookmarkStart w:name="z11"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области Ұлытау</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области Ұлытау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области Ұлытау от 21.10.2024 </w:t>
      </w:r>
      <w:r>
        <w:rPr>
          <w:rFonts w:ascii="Times New Roman"/>
          <w:b w:val="false"/>
          <w:i w:val="false"/>
          <w:color w:val="000000"/>
          <w:sz w:val="28"/>
        </w:rPr>
        <w:t>№ 72/01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5" w:id="9"/>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 Ұлытау;</w:t>
      </w:r>
    </w:p>
    <w:bookmarkEnd w:id="9"/>
    <w:bookmarkStart w:name="z16" w:id="10"/>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0"/>
    <w:bookmarkStart w:name="z17" w:id="11"/>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1"/>
    <w:bookmarkStart w:name="z18" w:id="12"/>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2"/>
    <w:bookmarkStart w:name="z19" w:id="13"/>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3"/>
    <w:bookmarkStart w:name="z20" w:id="14"/>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4"/>
    <w:bookmarkStart w:name="z21" w:id="15"/>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5"/>
    <w:bookmarkStart w:name="z22" w:id="16"/>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6"/>
    <w:bookmarkStart w:name="z23" w:id="17"/>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7"/>
    <w:bookmarkStart w:name="z24" w:id="18"/>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8"/>
    <w:bookmarkStart w:name="z25" w:id="19"/>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19"/>
    <w:bookmarkStart w:name="z26" w:id="20"/>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0"/>
    <w:bookmarkStart w:name="z27" w:id="21"/>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управлений (отделов)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1"/>
    <w:bookmarkStart w:name="z28" w:id="22"/>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2"/>
    <w:bookmarkStart w:name="z29" w:id="23"/>
    <w:p>
      <w:pPr>
        <w:spacing w:after="0"/>
        <w:ind w:left="0"/>
        <w:jc w:val="both"/>
      </w:pPr>
      <w:r>
        <w:rPr>
          <w:rFonts w:ascii="Times New Roman"/>
          <w:b w:val="false"/>
          <w:i w:val="false"/>
          <w:color w:val="000000"/>
          <w:sz w:val="28"/>
        </w:rPr>
        <w:t>
      7. К компетенции Комиссии относятся:</w:t>
      </w:r>
    </w:p>
    <w:bookmarkEnd w:id="23"/>
    <w:bookmarkStart w:name="z30" w:id="24"/>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области Ұлытау;</w:t>
      </w:r>
    </w:p>
    <w:bookmarkEnd w:id="24"/>
    <w:bookmarkStart w:name="z31" w:id="25"/>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5"/>
    <w:bookmarkStart w:name="z32" w:id="26"/>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26"/>
    <w:bookmarkStart w:name="z33" w:id="27"/>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7"/>
    <w:bookmarkStart w:name="z34" w:id="28"/>
    <w:p>
      <w:pPr>
        <w:spacing w:after="0"/>
        <w:ind w:left="0"/>
        <w:jc w:val="both"/>
      </w:pPr>
      <w:r>
        <w:rPr>
          <w:rFonts w:ascii="Times New Roman"/>
          <w:b w:val="false"/>
          <w:i w:val="false"/>
          <w:color w:val="000000"/>
          <w:sz w:val="28"/>
        </w:rPr>
        <w:t>
      8. Образование и организацию работы Комиссии обеспечивает акимат области Ұлытау (далее - акимат области).</w:t>
      </w:r>
    </w:p>
    <w:bookmarkEnd w:id="28"/>
    <w:bookmarkStart w:name="z35" w:id="29"/>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акимат области, осуществляет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29"/>
    <w:bookmarkStart w:name="z36" w:id="30"/>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0"/>
    <w:bookmarkStart w:name="z37" w:id="31"/>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1"/>
    <w:bookmarkStart w:name="z38" w:id="32"/>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2"/>
    <w:bookmarkStart w:name="z39" w:id="33"/>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3"/>
    <w:bookmarkStart w:name="z40" w:id="34"/>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 xml:space="preserve">подпунктом 4-1) </w:t>
      </w:r>
      <w:r>
        <w:rPr>
          <w:rFonts w:ascii="Times New Roman"/>
          <w:b w:val="false"/>
          <w:i w:val="false"/>
          <w:color w:val="000000"/>
          <w:sz w:val="28"/>
        </w:rPr>
        <w:t xml:space="preserve"> пункта 1 статьи 6 Закона.</w:t>
      </w:r>
    </w:p>
    <w:bookmarkEnd w:id="34"/>
    <w:bookmarkStart w:name="z41" w:id="35"/>
    <w:p>
      <w:pPr>
        <w:spacing w:after="0"/>
        <w:ind w:left="0"/>
        <w:jc w:val="both"/>
      </w:pPr>
      <w:r>
        <w:rPr>
          <w:rFonts w:ascii="Times New Roman"/>
          <w:b w:val="false"/>
          <w:i w:val="false"/>
          <w:color w:val="000000"/>
          <w:sz w:val="28"/>
        </w:rPr>
        <w:t xml:space="preserve">
      13. Специализированная организация представляют в Управление сельского хозяйства и земельных отношений области Ұлытау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 посредством электронного документооборота, почтовой связи, либо нарочно через канцелярию Управление сельского хозяйства и земельных отношений области Ұлытау.</w:t>
      </w:r>
    </w:p>
    <w:bookmarkEnd w:id="35"/>
    <w:bookmarkStart w:name="z94" w:id="36"/>
    <w:p>
      <w:pPr>
        <w:spacing w:after="0"/>
        <w:ind w:left="0"/>
        <w:jc w:val="both"/>
      </w:pPr>
      <w:r>
        <w:rPr>
          <w:rFonts w:ascii="Times New Roman"/>
          <w:b w:val="false"/>
          <w:i w:val="false"/>
          <w:color w:val="000000"/>
          <w:sz w:val="28"/>
        </w:rPr>
        <w:t xml:space="preserve">
      Управление сельского хозяйства и земельных отношений области Ұлытау в министерство сельского хозяйства Республики Казахстан предоставляет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 посредством электронного документооборота.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акимата области Ұлытау от 21.10.2024 </w:t>
      </w:r>
      <w:r>
        <w:rPr>
          <w:rFonts w:ascii="Times New Roman"/>
          <w:b w:val="false"/>
          <w:i w:val="false"/>
          <w:color w:val="000000"/>
          <w:sz w:val="28"/>
        </w:rPr>
        <w:t>№ 72/01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37"/>
    <w:bookmarkStart w:name="z46" w:id="38"/>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акимат области реализует следующие механизмы стабилизации цен на социально значимые продовольственные товары:</w:t>
      </w:r>
    </w:p>
    <w:bookmarkEnd w:id="38"/>
    <w:bookmarkStart w:name="z47" w:id="39"/>
    <w:p>
      <w:pPr>
        <w:spacing w:after="0"/>
        <w:ind w:left="0"/>
        <w:jc w:val="both"/>
      </w:pPr>
      <w:r>
        <w:rPr>
          <w:rFonts w:ascii="Times New Roman"/>
          <w:b w:val="false"/>
          <w:i w:val="false"/>
          <w:color w:val="000000"/>
          <w:sz w:val="28"/>
        </w:rPr>
        <w:t>
      1) деятельность стабилизационных фондов;</w:t>
      </w:r>
    </w:p>
    <w:bookmarkEnd w:id="39"/>
    <w:bookmarkStart w:name="z48" w:id="40"/>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0"/>
    <w:bookmarkStart w:name="z49" w:id="41"/>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области в том числе, выделенные ранее на формирование региональных стабилизационных фондов продовольственных товаров.</w:t>
      </w:r>
    </w:p>
    <w:bookmarkEnd w:id="41"/>
    <w:bookmarkStart w:name="z50" w:id="42"/>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масла подсолнечного, муки пшеничной первого сорта и сахара белого – сахара песка осуществляется с применением форварда с установлением фиксированной цены.</w:t>
      </w:r>
    </w:p>
    <w:bookmarkEnd w:id="42"/>
    <w:bookmarkStart w:name="z51" w:id="43"/>
    <w:p>
      <w:pPr>
        <w:spacing w:after="0"/>
        <w:ind w:left="0"/>
        <w:jc w:val="both"/>
      </w:pPr>
      <w:r>
        <w:rPr>
          <w:rFonts w:ascii="Times New Roman"/>
          <w:b w:val="false"/>
          <w:i w:val="false"/>
          <w:color w:val="000000"/>
          <w:sz w:val="28"/>
        </w:rPr>
        <w:t>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масла подсолнечного, муки пшеничной первого сорта и сахара белого – сахара-песка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43"/>
    <w:bookmarkStart w:name="z52" w:id="44"/>
    <w:p>
      <w:pPr>
        <w:spacing w:after="0"/>
        <w:ind w:left="0"/>
        <w:jc w:val="both"/>
      </w:pPr>
      <w:r>
        <w:rPr>
          <w:rFonts w:ascii="Times New Roman"/>
          <w:b w:val="false"/>
          <w:i w:val="false"/>
          <w:color w:val="000000"/>
          <w:sz w:val="28"/>
        </w:rPr>
        <w:t>
      17. Объем овощной продукции, приобретаемой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44"/>
    <w:bookmarkStart w:name="z53" w:id="45"/>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End w:id="45"/>
    <w:bookmarkStart w:name="z54" w:id="46"/>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bookmarkEnd w:id="46"/>
    <w:bookmarkStart w:name="z55" w:id="47"/>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bookmarkEnd w:id="47"/>
    <w:bookmarkStart w:name="z56" w:id="48"/>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bookmarkEnd w:id="48"/>
    <w:bookmarkStart w:name="z57" w:id="49"/>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bookmarkEnd w:id="49"/>
    <w:bookmarkStart w:name="z58" w:id="50"/>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bookmarkEnd w:id="50"/>
    <w:bookmarkStart w:name="z59" w:id="51"/>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51"/>
    <w:bookmarkStart w:name="z60" w:id="52"/>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52"/>
    <w:bookmarkStart w:name="z61" w:id="53"/>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акимата области о средней стоимости хранения в регионе в аналогичных типах хранения.</w:t>
      </w:r>
    </w:p>
    <w:bookmarkEnd w:id="53"/>
    <w:bookmarkStart w:name="z62" w:id="54"/>
    <w:p>
      <w:pPr>
        <w:spacing w:after="0"/>
        <w:ind w:left="0"/>
        <w:jc w:val="both"/>
      </w:pPr>
      <w:r>
        <w:rPr>
          <w:rFonts w:ascii="Times New Roman"/>
          <w:b w:val="false"/>
          <w:i w:val="false"/>
          <w:color w:val="000000"/>
          <w:sz w:val="28"/>
        </w:rPr>
        <w:t>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акиматом области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54"/>
    <w:bookmarkStart w:name="z63" w:id="55"/>
    <w:p>
      <w:pPr>
        <w:spacing w:after="0"/>
        <w:ind w:left="0"/>
        <w:jc w:val="both"/>
      </w:pPr>
      <w:r>
        <w:rPr>
          <w:rFonts w:ascii="Times New Roman"/>
          <w:b w:val="false"/>
          <w:i w:val="false"/>
          <w:color w:val="000000"/>
          <w:sz w:val="28"/>
        </w:rPr>
        <w:t>
      21. Специализированная организация совместно с акиматом области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5"/>
    <w:bookmarkStart w:name="z64" w:id="56"/>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6"/>
    <w:bookmarkStart w:name="z65" w:id="57"/>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57"/>
    <w:bookmarkStart w:name="z66" w:id="58"/>
    <w:p>
      <w:pPr>
        <w:spacing w:after="0"/>
        <w:ind w:left="0"/>
        <w:jc w:val="both"/>
      </w:pPr>
      <w:r>
        <w:rPr>
          <w:rFonts w:ascii="Times New Roman"/>
          <w:b w:val="false"/>
          <w:i w:val="false"/>
          <w:color w:val="000000"/>
          <w:sz w:val="28"/>
        </w:rPr>
        <w:t>
      23.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58"/>
    <w:bookmarkStart w:name="z67" w:id="59"/>
    <w:p>
      <w:pPr>
        <w:spacing w:after="0"/>
        <w:ind w:left="0"/>
        <w:jc w:val="both"/>
      </w:pPr>
      <w:r>
        <w:rPr>
          <w:rFonts w:ascii="Times New Roman"/>
          <w:b w:val="false"/>
          <w:i w:val="false"/>
          <w:color w:val="000000"/>
          <w:sz w:val="28"/>
        </w:rPr>
        <w:t>
      24.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59"/>
    <w:bookmarkStart w:name="z68" w:id="60"/>
    <w:p>
      <w:pPr>
        <w:spacing w:after="0"/>
        <w:ind w:left="0"/>
        <w:jc w:val="both"/>
      </w:pPr>
      <w:r>
        <w:rPr>
          <w:rFonts w:ascii="Times New Roman"/>
          <w:b w:val="false"/>
          <w:i w:val="false"/>
          <w:color w:val="000000"/>
          <w:sz w:val="28"/>
        </w:rPr>
        <w:t>
      25.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0"/>
    <w:bookmarkStart w:name="z69" w:id="61"/>
    <w:p>
      <w:pPr>
        <w:spacing w:after="0"/>
        <w:ind w:left="0"/>
        <w:jc w:val="both"/>
      </w:pPr>
      <w:r>
        <w:rPr>
          <w:rFonts w:ascii="Times New Roman"/>
          <w:b w:val="false"/>
          <w:i w:val="false"/>
          <w:color w:val="000000"/>
          <w:sz w:val="28"/>
        </w:rPr>
        <w:t xml:space="preserve">
      26.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w:t>
      </w:r>
      <w:r>
        <w:rPr>
          <w:rFonts w:ascii="Times New Roman"/>
          <w:b w:val="false"/>
          <w:i w:val="false"/>
          <w:color w:val="000000"/>
          <w:sz w:val="28"/>
        </w:rPr>
        <w:t>перечня</w:t>
      </w:r>
      <w:r>
        <w:rPr>
          <w:rFonts w:ascii="Times New Roman"/>
          <w:b w:val="false"/>
          <w:i w:val="false"/>
          <w:color w:val="000000"/>
          <w:sz w:val="28"/>
        </w:rPr>
        <w:t xml:space="preserve">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w:t>
      </w:r>
    </w:p>
    <w:bookmarkEnd w:id="61"/>
    <w:bookmarkStart w:name="z70" w:id="62"/>
    <w:p>
      <w:pPr>
        <w:spacing w:after="0"/>
        <w:ind w:left="0"/>
        <w:jc w:val="both"/>
      </w:pPr>
      <w:r>
        <w:rPr>
          <w:rFonts w:ascii="Times New Roman"/>
          <w:b w:val="false"/>
          <w:i w:val="false"/>
          <w:color w:val="000000"/>
          <w:sz w:val="28"/>
        </w:rPr>
        <w:t xml:space="preserve">
      27.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области Ұлытау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End w:id="62"/>
    <w:bookmarkStart w:name="z71" w:id="63"/>
    <w:p>
      <w:pPr>
        <w:spacing w:after="0"/>
        <w:ind w:left="0"/>
        <w:jc w:val="both"/>
      </w:pPr>
      <w:r>
        <w:rPr>
          <w:rFonts w:ascii="Times New Roman"/>
          <w:b w:val="false"/>
          <w:i w:val="false"/>
          <w:color w:val="000000"/>
          <w:sz w:val="28"/>
        </w:rPr>
        <w:t>
      28. Комиссия вносит акиму области Ұлытау рекомендации об утверждении перечня закупаемых продовольственных товаров и предельной торговой надбавки по ним.</w:t>
      </w:r>
    </w:p>
    <w:bookmarkEnd w:id="63"/>
    <w:bookmarkStart w:name="z72" w:id="64"/>
    <w:p>
      <w:pPr>
        <w:spacing w:after="0"/>
        <w:ind w:left="0"/>
        <w:jc w:val="both"/>
      </w:pPr>
      <w:r>
        <w:rPr>
          <w:rFonts w:ascii="Times New Roman"/>
          <w:b w:val="false"/>
          <w:i w:val="false"/>
          <w:color w:val="000000"/>
          <w:sz w:val="28"/>
        </w:rPr>
        <w:t>
      29. Акимат области на основании рекомендации Комиссии утверждает перечень закупаемых продовольственных товаров и предельную торговую надбавку.</w:t>
      </w:r>
    </w:p>
    <w:bookmarkEnd w:id="64"/>
    <w:bookmarkStart w:name="z73" w:id="65"/>
    <w:p>
      <w:pPr>
        <w:spacing w:after="0"/>
        <w:ind w:left="0"/>
        <w:jc w:val="both"/>
      </w:pPr>
      <w:r>
        <w:rPr>
          <w:rFonts w:ascii="Times New Roman"/>
          <w:b w:val="false"/>
          <w:i w:val="false"/>
          <w:color w:val="000000"/>
          <w:sz w:val="28"/>
        </w:rPr>
        <w:t>
      30.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65"/>
    <w:bookmarkStart w:name="z74" w:id="66"/>
    <w:p>
      <w:pPr>
        <w:spacing w:after="0"/>
        <w:ind w:left="0"/>
        <w:jc w:val="both"/>
      </w:pPr>
      <w:r>
        <w:rPr>
          <w:rFonts w:ascii="Times New Roman"/>
          <w:b w:val="false"/>
          <w:i w:val="false"/>
          <w:color w:val="000000"/>
          <w:sz w:val="28"/>
        </w:rPr>
        <w:t>
      31.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6"/>
    <w:bookmarkStart w:name="z75" w:id="67"/>
    <w:p>
      <w:pPr>
        <w:spacing w:after="0"/>
        <w:ind w:left="0"/>
        <w:jc w:val="both"/>
      </w:pPr>
      <w:r>
        <w:rPr>
          <w:rFonts w:ascii="Times New Roman"/>
          <w:b w:val="false"/>
          <w:i w:val="false"/>
          <w:color w:val="000000"/>
          <w:sz w:val="28"/>
        </w:rPr>
        <w:t>
      32.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67"/>
    <w:bookmarkStart w:name="z76" w:id="68"/>
    <w:p>
      <w:pPr>
        <w:spacing w:after="0"/>
        <w:ind w:left="0"/>
        <w:jc w:val="both"/>
      </w:pPr>
      <w:r>
        <w:rPr>
          <w:rFonts w:ascii="Times New Roman"/>
          <w:b w:val="false"/>
          <w:i w:val="false"/>
          <w:color w:val="000000"/>
          <w:sz w:val="28"/>
        </w:rPr>
        <w:t>
      33.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68"/>
    <w:bookmarkStart w:name="z77" w:id="69"/>
    <w:p>
      <w:pPr>
        <w:spacing w:after="0"/>
        <w:ind w:left="0"/>
        <w:jc w:val="both"/>
      </w:pPr>
      <w:r>
        <w:rPr>
          <w:rFonts w:ascii="Times New Roman"/>
          <w:b w:val="false"/>
          <w:i w:val="false"/>
          <w:color w:val="000000"/>
          <w:sz w:val="28"/>
        </w:rPr>
        <w:t>
      34.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69"/>
    <w:bookmarkStart w:name="z78" w:id="70"/>
    <w:p>
      <w:pPr>
        <w:spacing w:after="0"/>
        <w:ind w:left="0"/>
        <w:jc w:val="both"/>
      </w:pPr>
      <w:r>
        <w:rPr>
          <w:rFonts w:ascii="Times New Roman"/>
          <w:b w:val="false"/>
          <w:i w:val="false"/>
          <w:color w:val="000000"/>
          <w:sz w:val="28"/>
        </w:rPr>
        <w:t>
      35.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70"/>
    <w:bookmarkStart w:name="z79" w:id="71"/>
    <w:p>
      <w:pPr>
        <w:spacing w:after="0"/>
        <w:ind w:left="0"/>
        <w:jc w:val="both"/>
      </w:pPr>
      <w:r>
        <w:rPr>
          <w:rFonts w:ascii="Times New Roman"/>
          <w:b w:val="false"/>
          <w:i w:val="false"/>
          <w:color w:val="000000"/>
          <w:sz w:val="28"/>
        </w:rPr>
        <w:t>
      36.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1"/>
    <w:bookmarkStart w:name="z80" w:id="72"/>
    <w:p>
      <w:pPr>
        <w:spacing w:after="0"/>
        <w:ind w:left="0"/>
        <w:jc w:val="both"/>
      </w:pPr>
      <w:r>
        <w:rPr>
          <w:rFonts w:ascii="Times New Roman"/>
          <w:b w:val="false"/>
          <w:i w:val="false"/>
          <w:color w:val="000000"/>
          <w:sz w:val="28"/>
        </w:rPr>
        <w:t>
      37.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2"/>
    <w:bookmarkStart w:name="z81" w:id="73"/>
    <w:p>
      <w:pPr>
        <w:spacing w:after="0"/>
        <w:ind w:left="0"/>
        <w:jc w:val="both"/>
      </w:pPr>
      <w:r>
        <w:rPr>
          <w:rFonts w:ascii="Times New Roman"/>
          <w:b w:val="false"/>
          <w:i w:val="false"/>
          <w:color w:val="000000"/>
          <w:sz w:val="28"/>
        </w:rPr>
        <w:t>
      38.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акиматомобласти и оговаривается в договоре о реализации, заключенном специализированной организацией с перерабатывающим предприятием.</w:t>
      </w:r>
    </w:p>
    <w:bookmarkEnd w:id="73"/>
    <w:bookmarkStart w:name="z82" w:id="74"/>
    <w:p>
      <w:pPr>
        <w:spacing w:after="0"/>
        <w:ind w:left="0"/>
        <w:jc w:val="both"/>
      </w:pPr>
      <w:r>
        <w:rPr>
          <w:rFonts w:ascii="Times New Roman"/>
          <w:b w:val="false"/>
          <w:i w:val="false"/>
          <w:color w:val="000000"/>
          <w:sz w:val="28"/>
        </w:rPr>
        <w:t>
      39. Акимат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области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4"/>
    <w:bookmarkStart w:name="z83" w:id="75"/>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75"/>
    <w:bookmarkStart w:name="z84" w:id="76"/>
    <w:p>
      <w:pPr>
        <w:spacing w:after="0"/>
        <w:ind w:left="0"/>
        <w:jc w:val="both"/>
      </w:pPr>
      <w:r>
        <w:rPr>
          <w:rFonts w:ascii="Times New Roman"/>
          <w:b w:val="false"/>
          <w:i w:val="false"/>
          <w:color w:val="000000"/>
          <w:sz w:val="28"/>
        </w:rPr>
        <w:t>
      40. Акимат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76"/>
    <w:bookmarkStart w:name="z85" w:id="77"/>
    <w:p>
      <w:pPr>
        <w:spacing w:after="0"/>
        <w:ind w:left="0"/>
        <w:jc w:val="both"/>
      </w:pPr>
      <w:r>
        <w:rPr>
          <w:rFonts w:ascii="Times New Roman"/>
          <w:b w:val="false"/>
          <w:i w:val="false"/>
          <w:color w:val="000000"/>
          <w:sz w:val="28"/>
        </w:rPr>
        <w:t>
      41.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акимата области Ұлытау от 21.10.2024 </w:t>
      </w:r>
      <w:r>
        <w:rPr>
          <w:rFonts w:ascii="Times New Roman"/>
          <w:b w:val="false"/>
          <w:i w:val="false"/>
          <w:color w:val="000000"/>
          <w:sz w:val="28"/>
        </w:rPr>
        <w:t>№ 72/01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42.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78"/>
    <w:bookmarkStart w:name="z88" w:id="79"/>
    <w:p>
      <w:pPr>
        <w:spacing w:after="0"/>
        <w:ind w:left="0"/>
        <w:jc w:val="both"/>
      </w:pPr>
      <w:r>
        <w:rPr>
          <w:rFonts w:ascii="Times New Roman"/>
          <w:b w:val="false"/>
          <w:i w:val="false"/>
          <w:color w:val="000000"/>
          <w:sz w:val="28"/>
        </w:rPr>
        <w:t>
      43. Субъект предпринимательства для выдачи займа определяется Комиссией.</w:t>
      </w:r>
    </w:p>
    <w:bookmarkEnd w:id="79"/>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4</w:t>
      </w:r>
      <w:r>
        <w:rPr>
          <w:rFonts w:ascii="Times New Roman"/>
          <w:b w:val="false"/>
          <w:i w:val="false"/>
          <w:color w:val="000000"/>
          <w:sz w:val="28"/>
        </w:rPr>
        <w:t>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акимата области Ұлытау от 21.10.2024 </w:t>
      </w:r>
      <w:r>
        <w:rPr>
          <w:rFonts w:ascii="Times New Roman"/>
          <w:b w:val="false"/>
          <w:i w:val="false"/>
          <w:color w:val="000000"/>
          <w:sz w:val="28"/>
        </w:rPr>
        <w:t>№ 72/01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44.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80"/>
    <w:bookmarkStart w:name="z90" w:id="81"/>
    <w:p>
      <w:pPr>
        <w:spacing w:after="0"/>
        <w:ind w:left="0"/>
        <w:jc w:val="both"/>
      </w:pPr>
      <w:r>
        <w:rPr>
          <w:rFonts w:ascii="Times New Roman"/>
          <w:b w:val="false"/>
          <w:i w:val="false"/>
          <w:color w:val="000000"/>
          <w:sz w:val="28"/>
        </w:rPr>
        <w:t>
      45.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81"/>
    <w:bookmarkStart w:name="z91" w:id="82"/>
    <w:p>
      <w:pPr>
        <w:spacing w:after="0"/>
        <w:ind w:left="0"/>
        <w:jc w:val="both"/>
      </w:pPr>
      <w:r>
        <w:rPr>
          <w:rFonts w:ascii="Times New Roman"/>
          <w:b w:val="false"/>
          <w:i w:val="false"/>
          <w:color w:val="000000"/>
          <w:sz w:val="28"/>
        </w:rPr>
        <w:t>
      46.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82"/>
    <w:bookmarkStart w:name="z95" w:id="83"/>
    <w:p>
      <w:pPr>
        <w:spacing w:after="0"/>
        <w:ind w:left="0"/>
        <w:jc w:val="both"/>
      </w:pPr>
      <w:r>
        <w:rPr>
          <w:rFonts w:ascii="Times New Roman"/>
          <w:b w:val="false"/>
          <w:i w:val="false"/>
          <w:color w:val="000000"/>
          <w:sz w:val="28"/>
        </w:rPr>
        <w:t>
      46-1.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83"/>
    <w:bookmarkStart w:name="z96" w:id="84"/>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постановлением акимата области Ұлытау от 21.10.2024 </w:t>
      </w:r>
      <w:r>
        <w:rPr>
          <w:rFonts w:ascii="Times New Roman"/>
          <w:b w:val="false"/>
          <w:i w:val="false"/>
          <w:color w:val="000000"/>
          <w:sz w:val="28"/>
        </w:rPr>
        <w:t>№ 72/01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47. Займ не предоставляется на рефинансирование просроченной задолженности.</w:t>
      </w:r>
    </w:p>
    <w:bookmarkEnd w:id="85"/>
    <w:bookmarkStart w:name="z93" w:id="86"/>
    <w:p>
      <w:pPr>
        <w:spacing w:after="0"/>
        <w:ind w:left="0"/>
        <w:jc w:val="both"/>
      </w:pPr>
      <w:r>
        <w:rPr>
          <w:rFonts w:ascii="Times New Roman"/>
          <w:b w:val="false"/>
          <w:i w:val="false"/>
          <w:color w:val="000000"/>
          <w:sz w:val="28"/>
        </w:rPr>
        <w:t>
      48. Займ предоставляется только в национальной валюте.</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