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abc4" w14:textId="4f5a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5 декабря 2023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 (зарегистрирован в Реестре государственной регистрации нормативных правовых актов за № 33163)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регулирования миграционных процессов 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II сессии маслихата области Ұлытау от 18 мая 2023 года №27 "Об утверждении Правил регулирования миграционных процессов в области Ұлытау".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Ұлытау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области Ұлытау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области Ұлытау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 (зарегистрирован в Реестре государственной регистрации нормативных правовых актов за № 33163) и определяют порядок регулирования миграционных процессов в области Ұлытау.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области Ұлытау ка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управление координации занятости и социальных программ области Ұлытау, определяющий направления в сфере социальной защиты и занятости населения;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этнический казах – иностранец или лицо без гражданства казахской национальности.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области Ұлытау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Ұлытау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области Ұлытау относятся невысокая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области,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области Ұлытау, местный исполнительный орган по вопросам социальной защиты и занятости населения вносит предложения в уполномоченный орган по вопросам миграции населения, касающиеся: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области для расселения кандасов и переселенцев;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декабря,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с учетом наличия свободного жилья и потребности в кадрах, в том числе для внутриобластного переселения.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карьерные центры и акиматам сельских округов.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маслихата области Ұлытау от 21.04.2025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