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d9dc6" w14:textId="9cd9d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Меркенского районного маслихата от 21 декабря 2022 года №39-3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8 декабря 2023 года № 14-2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статьей 6 Закона Республики Казахстан "О местном государственном управлении и самоуправлении в Республике Казахстан" и на основании решения Жамбылского областного маслихата №9-3 от 28 ноября 2023 года "О внесении изменений в решение Жамбылского областного маслихата от 14 декабря 2022 года №23-3 "Об областном бюджете на 2023-2025 годы"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Меркенского районного маслихата "О районном бюджете на 2023-2025 годы" от 21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№39-3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 согласно приложениям 1,2,3 к настоящему решению соответственно, в том числе на 2023 год,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12050236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–4339366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–22163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72650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7616057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13198941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–98343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155250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–56907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148000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148000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- 1395048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бюджета (использование профицита) – 1395048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-155250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-56907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-1296705 тысяч тенге".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Меркенского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Меркенского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08 декабря 2023 года №14-2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-1395048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