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0102" w14:textId="5890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21 декабря 2022 года № 39-3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18 августа 2023 года № 7-2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решения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№5-2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 августа 2023 года "О внесении изменений в решение Жамбылского областного маслихата от 14 декабря 2022 года №23-3 "Об областном бюджете на 2023-2025 годы"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"О районном бюджете на 2023-2025 годы" от 21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№39-3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2023-2025 годы согласно приложениям 1, 2, 3 к настоящему решению соответственно, в том числе на 2023 год,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12845508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5099303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31359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43900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7670946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14023213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98343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155250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56907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119000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119000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-1395048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1395048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155250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56907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1296705 тысяч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 № 39-3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 2023 года № 7-2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 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