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d83e5" w14:textId="f8d83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сел и сельских округов Жуалынского района</w:t>
      </w:r>
    </w:p>
    <w:p>
      <w:pPr>
        <w:spacing w:after="0"/>
        <w:ind w:left="0"/>
        <w:jc w:val="both"/>
      </w:pPr>
      <w:r>
        <w:rPr>
          <w:rFonts w:ascii="Times New Roman"/>
          <w:b w:val="false"/>
          <w:i w:val="false"/>
          <w:color w:val="000000"/>
          <w:sz w:val="28"/>
        </w:rPr>
        <w:t>Решение Жуалынского районного маслихата Жамбылской области от 28 декабря 2023 года № 15-4</w:t>
      </w:r>
    </w:p>
    <w:p>
      <w:pPr>
        <w:spacing w:after="0"/>
        <w:ind w:left="0"/>
        <w:jc w:val="left"/>
      </w:pPr>
    </w:p>
    <w:p>
      <w:pPr>
        <w:spacing w:after="0"/>
        <w:ind w:left="0"/>
        <w:jc w:val="both"/>
      </w:pPr>
      <w:r>
        <w:rPr>
          <w:rFonts w:ascii="Times New Roman"/>
          <w:b w:val="false"/>
          <w:i w:val="false"/>
          <w:color w:val="000000"/>
          <w:sz w:val="28"/>
        </w:rPr>
        <w:t xml:space="preserve">
      В соответствии с пунктом 3-1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приказом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(зарегистрировано в реестре государственной регистрации нормативных правовых актов </w:t>
      </w:r>
      <w:r>
        <w:rPr>
          <w:rFonts w:ascii="Times New Roman"/>
          <w:b w:val="false"/>
          <w:i w:val="false"/>
          <w:color w:val="000000"/>
          <w:sz w:val="28"/>
        </w:rPr>
        <w:t>№ 15630</w:t>
      </w:r>
      <w:r>
        <w:rPr>
          <w:rFonts w:ascii="Times New Roman"/>
          <w:b w:val="false"/>
          <w:i w:val="false"/>
          <w:color w:val="000000"/>
          <w:sz w:val="28"/>
        </w:rPr>
        <w:t>) Жуалынский районный маслихат РЕШИЛ: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сел и сельских округов Жуалынского района.</w:t>
      </w:r>
    </w:p>
    <w:bookmarkStart w:name="z9" w:id="0"/>
    <w:p>
      <w:pPr>
        <w:spacing w:after="0"/>
        <w:ind w:left="0"/>
        <w:jc w:val="both"/>
      </w:pPr>
      <w:r>
        <w:rPr>
          <w:rFonts w:ascii="Times New Roman"/>
          <w:b w:val="false"/>
          <w:i w:val="false"/>
          <w:color w:val="000000"/>
          <w:sz w:val="28"/>
        </w:rPr>
        <w:t>
      2. Контроль за исполнением настоящего решения возложить на постоянную комиссию районного маслихата по вопросам административно-территориальных структур, социально-экономическому развитию территорий, бюджета и местных налогов по защите прав граждан.</w:t>
      </w:r>
    </w:p>
    <w:bookmarkEnd w:id="0"/>
    <w:bookmarkStart w:name="z10" w:id="1"/>
    <w:p>
      <w:pPr>
        <w:spacing w:after="0"/>
        <w:ind w:left="0"/>
        <w:jc w:val="both"/>
      </w:pPr>
      <w:r>
        <w:rPr>
          <w:rFonts w:ascii="Times New Roman"/>
          <w:b w:val="false"/>
          <w:i w:val="false"/>
          <w:color w:val="000000"/>
          <w:sz w:val="28"/>
        </w:rPr>
        <w:t>
      3. Настоящее решение вступает в силу со дня подписания и вводится в действие по истечении десяти календарных дней после дня его первого официального опубликования.</w:t>
      </w:r>
    </w:p>
    <w:bookmarkEnd w:id="1"/>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районного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маслихата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Бурлибаев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rPr>
                <w:rFonts w:ascii="Times New Roman"/>
                <w:b w:val="false"/>
                <w:i w:val="false"/>
                <w:color w:val="000000"/>
                <w:sz w:val="20"/>
              </w:rPr>
              <w:t xml:space="preserve"> Жуалынского районного маслихата</w:t>
            </w:r>
            <w:r>
              <w:rPr>
                <w:rFonts w:ascii="Times New Roman"/>
                <w:b w:val="false"/>
                <w:i w:val="false"/>
                <w:color w:val="000000"/>
                <w:sz w:val="20"/>
              </w:rPr>
              <w:t xml:space="preserve"> от 28 декабря 2023 года № 15-4</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Регламент собрания местного сообщества сел и сельских округов Жуалынского района</w:t>
      </w:r>
    </w:p>
    <w:bookmarkStart w:name="z16" w:id="2"/>
    <w:p>
      <w:pPr>
        <w:spacing w:after="0"/>
        <w:ind w:left="0"/>
        <w:jc w:val="left"/>
      </w:pPr>
      <w:r>
        <w:rPr>
          <w:rFonts w:ascii="Times New Roman"/>
          <w:b/>
          <w:i w:val="false"/>
          <w:color w:val="000000"/>
        </w:rPr>
        <w:t xml:space="preserve"> Глава 1. Общие положения</w:t>
      </w:r>
    </w:p>
    <w:bookmarkEnd w:id="2"/>
    <w:p>
      <w:pPr>
        <w:spacing w:after="0"/>
        <w:ind w:left="0"/>
        <w:jc w:val="left"/>
      </w:pPr>
    </w:p>
    <w:p>
      <w:pPr>
        <w:spacing w:after="0"/>
        <w:ind w:left="0"/>
        <w:jc w:val="both"/>
      </w:pPr>
      <w:r>
        <w:rPr>
          <w:rFonts w:ascii="Times New Roman"/>
          <w:b w:val="false"/>
          <w:i w:val="false"/>
          <w:color w:val="000000"/>
          <w:sz w:val="28"/>
        </w:rPr>
        <w:t xml:space="preserve">
      1. Настоящий регламент собрания местного сообщества сел и сельских округов Жуалынского района (далее – регламент) разработан в соответствии с пунктом 3-1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 Закон), приказом Министра национальной экономики Республики Казахстан от 7 августа 2017 года </w:t>
      </w:r>
      <w:r>
        <w:rPr>
          <w:rFonts w:ascii="Times New Roman"/>
          <w:b w:val="false"/>
          <w:i w:val="false"/>
          <w:color w:val="000000"/>
          <w:sz w:val="28"/>
        </w:rPr>
        <w:t>№295</w:t>
      </w:r>
      <w:r>
        <w:rPr>
          <w:rFonts w:ascii="Times New Roman"/>
          <w:b w:val="false"/>
          <w:i w:val="false"/>
          <w:color w:val="000000"/>
          <w:sz w:val="28"/>
        </w:rPr>
        <w:t xml:space="preserve"> "Об утверждении типового регламента собрания местного сообщества".</w:t>
      </w:r>
    </w:p>
    <w:bookmarkStart w:name="z18" w:id="3"/>
    <w:p>
      <w:pPr>
        <w:spacing w:after="0"/>
        <w:ind w:left="0"/>
        <w:jc w:val="both"/>
      </w:pPr>
      <w:r>
        <w:rPr>
          <w:rFonts w:ascii="Times New Roman"/>
          <w:b w:val="false"/>
          <w:i w:val="false"/>
          <w:color w:val="000000"/>
          <w:sz w:val="28"/>
        </w:rPr>
        <w:t>
      2. Основные понятия, которые используются в настоящем Типовом регламенте:</w:t>
      </w:r>
    </w:p>
    <w:bookmarkEnd w:id="3"/>
    <w:bookmarkStart w:name="z19" w:id="4"/>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4"/>
    <w:bookmarkStart w:name="z20" w:id="5"/>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5"/>
    <w:bookmarkStart w:name="z21" w:id="6"/>
    <w:p>
      <w:pPr>
        <w:spacing w:after="0"/>
        <w:ind w:left="0"/>
        <w:jc w:val="both"/>
      </w:pPr>
      <w:r>
        <w:rPr>
          <w:rFonts w:ascii="Times New Roman"/>
          <w:b w:val="false"/>
          <w:i w:val="false"/>
          <w:color w:val="000000"/>
          <w:sz w:val="28"/>
        </w:rPr>
        <w:t>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6"/>
    <w:bookmarkStart w:name="z22" w:id="7"/>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7"/>
    <w:bookmarkStart w:name="z23" w:id="8"/>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8"/>
    <w:bookmarkStart w:name="z24" w:id="9"/>
    <w:p>
      <w:pPr>
        <w:spacing w:after="0"/>
        <w:ind w:left="0"/>
        <w:jc w:val="both"/>
      </w:pPr>
      <w:r>
        <w:rPr>
          <w:rFonts w:ascii="Times New Roman"/>
          <w:b w:val="false"/>
          <w:i w:val="false"/>
          <w:color w:val="000000"/>
          <w:sz w:val="28"/>
        </w:rPr>
        <w:t>
      3. Регламент собрания утверждается Жуалынским районным маслихатом.</w:t>
      </w:r>
    </w:p>
    <w:bookmarkEnd w:id="9"/>
    <w:bookmarkStart w:name="z25" w:id="10"/>
    <w:p>
      <w:pPr>
        <w:spacing w:after="0"/>
        <w:ind w:left="0"/>
        <w:jc w:val="both"/>
      </w:pPr>
      <w:r>
        <w:rPr>
          <w:rFonts w:ascii="Times New Roman"/>
          <w:b w:val="false"/>
          <w:i w:val="false"/>
          <w:color w:val="000000"/>
          <w:sz w:val="28"/>
        </w:rPr>
        <w:t xml:space="preserve">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 </w:t>
      </w:r>
    </w:p>
    <w:bookmarkEnd w:id="10"/>
    <w:bookmarkStart w:name="z26" w:id="11"/>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села, сельского округа:</w:t>
      </w:r>
    </w:p>
    <w:bookmarkEnd w:id="11"/>
    <w:bookmarkStart w:name="z27" w:id="12"/>
    <w:p>
      <w:pPr>
        <w:spacing w:after="0"/>
        <w:ind w:left="0"/>
        <w:jc w:val="both"/>
      </w:pPr>
      <w:r>
        <w:rPr>
          <w:rFonts w:ascii="Times New Roman"/>
          <w:b w:val="false"/>
          <w:i w:val="false"/>
          <w:color w:val="000000"/>
          <w:sz w:val="28"/>
        </w:rPr>
        <w:t>
      1) до 10 тысяч населения 5-10 членов собрания;</w:t>
      </w:r>
    </w:p>
    <w:bookmarkEnd w:id="12"/>
    <w:bookmarkStart w:name="z28" w:id="13"/>
    <w:p>
      <w:pPr>
        <w:spacing w:after="0"/>
        <w:ind w:left="0"/>
        <w:jc w:val="both"/>
      </w:pPr>
      <w:r>
        <w:rPr>
          <w:rFonts w:ascii="Times New Roman"/>
          <w:b w:val="false"/>
          <w:i w:val="false"/>
          <w:color w:val="000000"/>
          <w:sz w:val="28"/>
        </w:rPr>
        <w:t>
      2) 10-15 тысяч населения – 11-15 членов собрания;</w:t>
      </w:r>
    </w:p>
    <w:bookmarkEnd w:id="13"/>
    <w:bookmarkStart w:name="z29" w:id="14"/>
    <w:p>
      <w:pPr>
        <w:spacing w:after="0"/>
        <w:ind w:left="0"/>
        <w:jc w:val="both"/>
      </w:pPr>
      <w:r>
        <w:rPr>
          <w:rFonts w:ascii="Times New Roman"/>
          <w:b w:val="false"/>
          <w:i w:val="false"/>
          <w:color w:val="000000"/>
          <w:sz w:val="28"/>
        </w:rPr>
        <w:t>
      3) 15-20 тысяч населения – 16-20 членов собрания;</w:t>
      </w:r>
    </w:p>
    <w:bookmarkEnd w:id="14"/>
    <w:bookmarkStart w:name="z30" w:id="15"/>
    <w:p>
      <w:pPr>
        <w:spacing w:after="0"/>
        <w:ind w:left="0"/>
        <w:jc w:val="both"/>
      </w:pPr>
      <w:r>
        <w:rPr>
          <w:rFonts w:ascii="Times New Roman"/>
          <w:b w:val="false"/>
          <w:i w:val="false"/>
          <w:color w:val="000000"/>
          <w:sz w:val="28"/>
        </w:rPr>
        <w:t>
      4) свыше 20 тысяч населения – 21-25 членов собрания.</w:t>
      </w:r>
    </w:p>
    <w:bookmarkEnd w:id="15"/>
    <w:bookmarkStart w:name="z31" w:id="16"/>
    <w:p>
      <w:pPr>
        <w:spacing w:after="0"/>
        <w:ind w:left="0"/>
        <w:jc w:val="both"/>
      </w:pPr>
      <w:r>
        <w:rPr>
          <w:rFonts w:ascii="Times New Roman"/>
          <w:b w:val="false"/>
          <w:i w:val="false"/>
          <w:color w:val="000000"/>
          <w:sz w:val="28"/>
        </w:rPr>
        <w:t xml:space="preserve">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 </w:t>
      </w:r>
    </w:p>
    <w:bookmarkEnd w:id="16"/>
    <w:bookmarkStart w:name="z32" w:id="17"/>
    <w:p>
      <w:pPr>
        <w:spacing w:after="0"/>
        <w:ind w:left="0"/>
        <w:jc w:val="both"/>
      </w:pPr>
      <w:r>
        <w:rPr>
          <w:rFonts w:ascii="Times New Roman"/>
          <w:b w:val="false"/>
          <w:i w:val="false"/>
          <w:color w:val="000000"/>
          <w:sz w:val="28"/>
        </w:rPr>
        <w:t xml:space="preserve">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w:t>
      </w:r>
      <w:r>
        <w:rPr>
          <w:rFonts w:ascii="Times New Roman"/>
          <w:b w:val="false"/>
          <w:i w:val="false"/>
          <w:color w:val="000000"/>
          <w:sz w:val="28"/>
        </w:rPr>
        <w:t>пункта 3-2</w:t>
      </w:r>
      <w:r>
        <w:rPr>
          <w:rFonts w:ascii="Times New Roman"/>
          <w:b w:val="false"/>
          <w:i w:val="false"/>
          <w:color w:val="000000"/>
          <w:sz w:val="28"/>
        </w:rPr>
        <w:t xml:space="preserve"> настоящего регламента.</w:t>
      </w:r>
    </w:p>
    <w:bookmarkEnd w:id="17"/>
    <w:bookmarkStart w:name="z33" w:id="18"/>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8"/>
    <w:bookmarkStart w:name="z34" w:id="19"/>
    <w:p>
      <w:pPr>
        <w:spacing w:after="0"/>
        <w:ind w:left="0"/>
        <w:jc w:val="both"/>
      </w:pPr>
      <w:r>
        <w:rPr>
          <w:rFonts w:ascii="Times New Roman"/>
          <w:b w:val="false"/>
          <w:i w:val="false"/>
          <w:color w:val="000000"/>
          <w:sz w:val="28"/>
        </w:rPr>
        <w:t>
      4. Собрание проводится по текущим вопросам местного значения: обсуждение и рассмотрение проектов программных документов, программ развития местного сообщества;</w:t>
      </w:r>
    </w:p>
    <w:bookmarkEnd w:id="19"/>
    <w:bookmarkStart w:name="z35" w:id="20"/>
    <w:p>
      <w:pPr>
        <w:spacing w:after="0"/>
        <w:ind w:left="0"/>
        <w:jc w:val="both"/>
      </w:pPr>
      <w:r>
        <w:rPr>
          <w:rFonts w:ascii="Times New Roman"/>
          <w:b w:val="false"/>
          <w:i w:val="false"/>
          <w:color w:val="000000"/>
          <w:sz w:val="28"/>
        </w:rPr>
        <w:t>
      согласование проекта бюджета села, сельского округа и отчета об исполнении бюджета;</w:t>
      </w:r>
    </w:p>
    <w:bookmarkEnd w:id="20"/>
    <w:bookmarkStart w:name="z36" w:id="21"/>
    <w:p>
      <w:pPr>
        <w:spacing w:after="0"/>
        <w:ind w:left="0"/>
        <w:jc w:val="both"/>
      </w:pPr>
      <w:r>
        <w:rPr>
          <w:rFonts w:ascii="Times New Roman"/>
          <w:b w:val="false"/>
          <w:i w:val="false"/>
          <w:color w:val="000000"/>
          <w:sz w:val="28"/>
        </w:rPr>
        <w:t>
      согласование корректировки бюджета села,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1"/>
    <w:bookmarkStart w:name="z37" w:id="22"/>
    <w:p>
      <w:pPr>
        <w:spacing w:after="0"/>
        <w:ind w:left="0"/>
        <w:jc w:val="both"/>
      </w:pPr>
      <w:r>
        <w:rPr>
          <w:rFonts w:ascii="Times New Roman"/>
          <w:b w:val="false"/>
          <w:i w:val="false"/>
          <w:color w:val="000000"/>
          <w:sz w:val="28"/>
        </w:rPr>
        <w:t>
      согласование решений аппарата села, сельского округа по управлению коммунальной собственностью села, сельского округа (коммунальной собственностью местного самоуправления);</w:t>
      </w:r>
    </w:p>
    <w:bookmarkEnd w:id="22"/>
    <w:bookmarkStart w:name="z38" w:id="23"/>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села, сельского округа;</w:t>
      </w:r>
    </w:p>
    <w:bookmarkEnd w:id="23"/>
    <w:bookmarkStart w:name="z39" w:id="24"/>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села, сельского округа;</w:t>
      </w:r>
    </w:p>
    <w:bookmarkEnd w:id="24"/>
    <w:bookmarkStart w:name="z40" w:id="25"/>
    <w:p>
      <w:pPr>
        <w:spacing w:after="0"/>
        <w:ind w:left="0"/>
        <w:jc w:val="both"/>
      </w:pPr>
      <w:r>
        <w:rPr>
          <w:rFonts w:ascii="Times New Roman"/>
          <w:b w:val="false"/>
          <w:i w:val="false"/>
          <w:color w:val="000000"/>
          <w:sz w:val="28"/>
        </w:rPr>
        <w:t xml:space="preserve">
      согласование отчуждения коммунального имущества села, сельского округа; </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Start w:name="z42" w:id="26"/>
    <w:p>
      <w:pPr>
        <w:spacing w:after="0"/>
        <w:ind w:left="0"/>
        <w:jc w:val="both"/>
      </w:pPr>
      <w:r>
        <w:rPr>
          <w:rFonts w:ascii="Times New Roman"/>
          <w:b w:val="false"/>
          <w:i w:val="false"/>
          <w:color w:val="000000"/>
          <w:sz w:val="28"/>
        </w:rPr>
        <w:t>
      инициирование вопроса об освобождении от должности акима города районного значения, села, поселка, сельского округа;</w:t>
      </w:r>
    </w:p>
    <w:bookmarkEnd w:id="26"/>
    <w:bookmarkStart w:name="z43" w:id="27"/>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27"/>
    <w:bookmarkStart w:name="z44" w:id="28"/>
    <w:p>
      <w:pPr>
        <w:spacing w:after="0"/>
        <w:ind w:left="0"/>
        <w:jc w:val="both"/>
      </w:pPr>
      <w:r>
        <w:rPr>
          <w:rFonts w:ascii="Times New Roman"/>
          <w:b w:val="false"/>
          <w:i w:val="false"/>
          <w:color w:val="000000"/>
          <w:sz w:val="28"/>
        </w:rPr>
        <w:t>
      другие текущие вопросы местного сообщества.</w:t>
      </w:r>
    </w:p>
    <w:bookmarkEnd w:id="28"/>
    <w:bookmarkStart w:name="z45" w:id="29"/>
    <w:p>
      <w:pPr>
        <w:spacing w:after="0"/>
        <w:ind w:left="0"/>
        <w:jc w:val="both"/>
      </w:pPr>
      <w:r>
        <w:rPr>
          <w:rFonts w:ascii="Times New Roman"/>
          <w:b w:val="false"/>
          <w:i w:val="false"/>
          <w:color w:val="000000"/>
          <w:sz w:val="28"/>
        </w:rPr>
        <w:t>
      5. Собрание созывается и проводится акимами сел, сельских округов самостоятельно либо по инициативе не менее десяти процентов членов собрания, но не реже одного раза в квартал.</w:t>
      </w:r>
    </w:p>
    <w:bookmarkEnd w:id="29"/>
    <w:bookmarkStart w:name="z46" w:id="30"/>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30"/>
    <w:bookmarkStart w:name="z47" w:id="31"/>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пункта 3 </w:t>
      </w:r>
      <w:r>
        <w:rPr>
          <w:rFonts w:ascii="Times New Roman"/>
          <w:b w:val="false"/>
          <w:i w:val="false"/>
          <w:color w:val="000000"/>
          <w:sz w:val="28"/>
        </w:rPr>
        <w:t>статьи 39-3</w:t>
      </w:r>
      <w:r>
        <w:rPr>
          <w:rFonts w:ascii="Times New Roman"/>
          <w:b w:val="false"/>
          <w:i w:val="false"/>
          <w:color w:val="000000"/>
          <w:sz w:val="28"/>
        </w:rPr>
        <w:t xml:space="preserve">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Start w:name="z49" w:id="32"/>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32"/>
    <w:bookmarkStart w:name="z50" w:id="33"/>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33"/>
    <w:bookmarkStart w:name="z51" w:id="34"/>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34"/>
    <w:bookmarkStart w:name="z52" w:id="35"/>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35"/>
    <w:bookmarkStart w:name="z53" w:id="36"/>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36"/>
    <w:bookmarkStart w:name="z54" w:id="37"/>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соответствующей территории.</w:t>
      </w:r>
    </w:p>
    <w:bookmarkEnd w:id="37"/>
    <w:bookmarkStart w:name="z55" w:id="38"/>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38"/>
    <w:bookmarkStart w:name="z56" w:id="39"/>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39"/>
    <w:bookmarkStart w:name="z57" w:id="40"/>
    <w:p>
      <w:pPr>
        <w:spacing w:after="0"/>
        <w:ind w:left="0"/>
        <w:jc w:val="both"/>
      </w:pPr>
      <w:r>
        <w:rPr>
          <w:rFonts w:ascii="Times New Roman"/>
          <w:b w:val="false"/>
          <w:i w:val="false"/>
          <w:color w:val="000000"/>
          <w:sz w:val="28"/>
        </w:rPr>
        <w:t>
      Повестка дня созыва собрания утверждается собранием.</w:t>
      </w:r>
    </w:p>
    <w:bookmarkEnd w:id="40"/>
    <w:bookmarkStart w:name="z58" w:id="41"/>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41"/>
    <w:bookmarkStart w:name="z59" w:id="42"/>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Жуалынского районного маслихата, представители средств массовой информации и общественных объединений.</w:t>
      </w:r>
    </w:p>
    <w:bookmarkEnd w:id="42"/>
    <w:bookmarkStart w:name="z60" w:id="43"/>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43"/>
    <w:bookmarkStart w:name="z61" w:id="44"/>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44"/>
    <w:bookmarkStart w:name="z62" w:id="45"/>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45"/>
    <w:bookmarkStart w:name="z63" w:id="46"/>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46"/>
    <w:bookmarkStart w:name="z64" w:id="47"/>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47"/>
    <w:bookmarkStart w:name="z65" w:id="48"/>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48"/>
    <w:bookmarkStart w:name="z66" w:id="49"/>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49"/>
    <w:bookmarkStart w:name="z67" w:id="50"/>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50"/>
    <w:bookmarkStart w:name="z68" w:id="51"/>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51"/>
    <w:bookmarkStart w:name="z69" w:id="52"/>
    <w:p>
      <w:pPr>
        <w:spacing w:after="0"/>
        <w:ind w:left="0"/>
        <w:jc w:val="both"/>
      </w:pPr>
      <w:r>
        <w:rPr>
          <w:rFonts w:ascii="Times New Roman"/>
          <w:b w:val="false"/>
          <w:i w:val="false"/>
          <w:color w:val="000000"/>
          <w:sz w:val="28"/>
        </w:rPr>
        <w:t>
      1) дата и место проведения собрания;</w:t>
      </w:r>
    </w:p>
    <w:bookmarkEnd w:id="52"/>
    <w:bookmarkStart w:name="z70" w:id="53"/>
    <w:p>
      <w:pPr>
        <w:spacing w:after="0"/>
        <w:ind w:left="0"/>
        <w:jc w:val="both"/>
      </w:pPr>
      <w:r>
        <w:rPr>
          <w:rFonts w:ascii="Times New Roman"/>
          <w:b w:val="false"/>
          <w:i w:val="false"/>
          <w:color w:val="000000"/>
          <w:sz w:val="28"/>
        </w:rPr>
        <w:t>
      2) количество и список членов собрания;</w:t>
      </w:r>
    </w:p>
    <w:bookmarkEnd w:id="53"/>
    <w:bookmarkStart w:name="z71" w:id="54"/>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54"/>
    <w:bookmarkStart w:name="z72" w:id="55"/>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55"/>
    <w:bookmarkStart w:name="z73" w:id="56"/>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56"/>
    <w:bookmarkStart w:name="z74" w:id="57"/>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села,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57"/>
    <w:bookmarkStart w:name="z75" w:id="58"/>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Жуалынский районый маслихат.</w:t>
      </w:r>
    </w:p>
    <w:bookmarkEnd w:id="58"/>
    <w:bookmarkStart w:name="z76" w:id="59"/>
    <w:p>
      <w:pPr>
        <w:spacing w:after="0"/>
        <w:ind w:left="0"/>
        <w:jc w:val="both"/>
      </w:pPr>
      <w:r>
        <w:rPr>
          <w:rFonts w:ascii="Times New Roman"/>
          <w:b w:val="false"/>
          <w:i w:val="false"/>
          <w:color w:val="000000"/>
          <w:sz w:val="28"/>
        </w:rPr>
        <w:t>
      13. Решения, принятые собранием, рассматриваются акимом села, сельского округа и доводятся аппаратом акима села, сельского округа до членов собрания в срок не более пяти рабочих дней.</w:t>
      </w:r>
    </w:p>
    <w:bookmarkEnd w:id="59"/>
    <w:bookmarkStart w:name="z77" w:id="60"/>
    <w:p>
      <w:pPr>
        <w:spacing w:after="0"/>
        <w:ind w:left="0"/>
        <w:jc w:val="both"/>
      </w:pPr>
      <w:r>
        <w:rPr>
          <w:rFonts w:ascii="Times New Roman"/>
          <w:b w:val="false"/>
          <w:i w:val="false"/>
          <w:color w:val="000000"/>
          <w:sz w:val="28"/>
        </w:rPr>
        <w:t>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60"/>
    <w:bookmarkStart w:name="z78" w:id="61"/>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села, сельского округа, вопрос разрешается вышестоящим акимом.</w:t>
      </w:r>
    </w:p>
    <w:bookmarkEnd w:id="61"/>
    <w:bookmarkStart w:name="z79" w:id="62"/>
    <w:p>
      <w:pPr>
        <w:spacing w:after="0"/>
        <w:ind w:left="0"/>
        <w:jc w:val="both"/>
      </w:pPr>
      <w:r>
        <w:rPr>
          <w:rFonts w:ascii="Times New Roman"/>
          <w:b w:val="false"/>
          <w:i w:val="false"/>
          <w:color w:val="000000"/>
          <w:sz w:val="28"/>
        </w:rPr>
        <w:t>
      Аким села, сельского округа, в течение двух рабочих дней, направляет в адрес вышестоящего акима и Жуалынского районного маслихата протокол собрания местного сообщества, после повторного обсуждения собранием местного сообщества вопросов, вызвавших несогласие.</w:t>
      </w:r>
    </w:p>
    <w:bookmarkEnd w:id="62"/>
    <w:bookmarkStart w:name="z80" w:id="63"/>
    <w:p>
      <w:pPr>
        <w:spacing w:after="0"/>
        <w:ind w:left="0"/>
        <w:jc w:val="both"/>
      </w:pPr>
      <w:r>
        <w:rPr>
          <w:rFonts w:ascii="Times New Roman"/>
          <w:b w:val="false"/>
          <w:i w:val="false"/>
          <w:color w:val="000000"/>
          <w:sz w:val="28"/>
        </w:rPr>
        <w:t>
      Вышестоящий аким после предварительного обсуждения и его решения на ближайшем заседании Жуалынского районного маслихата вопросов, вызвавших несогласие между акимом села, сельского округа и собрания местного сообщества в порядке предусмотренным статьей 11 Закона, принимает решение в течение пяти рабочих дней.</w:t>
      </w:r>
    </w:p>
    <w:bookmarkEnd w:id="63"/>
    <w:bookmarkStart w:name="z81" w:id="64"/>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села, сельского округа.</w:t>
      </w:r>
    </w:p>
    <w:bookmarkEnd w:id="64"/>
    <w:bookmarkStart w:name="z82" w:id="65"/>
    <w:p>
      <w:pPr>
        <w:spacing w:after="0"/>
        <w:ind w:left="0"/>
        <w:jc w:val="both"/>
      </w:pPr>
      <w:r>
        <w:rPr>
          <w:rFonts w:ascii="Times New Roman"/>
          <w:b w:val="false"/>
          <w:i w:val="false"/>
          <w:color w:val="000000"/>
          <w:sz w:val="28"/>
        </w:rPr>
        <w:t xml:space="preserve">
      16. Решения, принятые на созыве собрания, распространяются аппаратом акима села, сельского округа через средства массовой информации или иными способами. </w:t>
      </w:r>
    </w:p>
    <w:bookmarkEnd w:id="65"/>
    <w:bookmarkStart w:name="z83" w:id="66"/>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66"/>
    <w:bookmarkStart w:name="z84" w:id="67"/>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67"/>
    <w:bookmarkStart w:name="z85" w:id="68"/>
    <w:p>
      <w:pPr>
        <w:spacing w:after="0"/>
        <w:ind w:left="0"/>
        <w:jc w:val="both"/>
      </w:pPr>
      <w:r>
        <w:rPr>
          <w:rFonts w:ascii="Times New Roman"/>
          <w:b w:val="false"/>
          <w:i w:val="false"/>
          <w:color w:val="000000"/>
          <w:sz w:val="28"/>
        </w:rPr>
        <w:t xml:space="preserve">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 </w:t>
      </w:r>
    </w:p>
    <w:bookmarkEnd w:id="68"/>
    <w:bookmarkStart w:name="z86" w:id="69"/>
    <w:p>
      <w:pPr>
        <w:spacing w:after="0"/>
        <w:ind w:left="0"/>
        <w:jc w:val="both"/>
      </w:pPr>
      <w:r>
        <w:rPr>
          <w:rFonts w:ascii="Times New Roman"/>
          <w:b w:val="false"/>
          <w:i w:val="false"/>
          <w:color w:val="000000"/>
          <w:sz w:val="28"/>
        </w:rPr>
        <w:t xml:space="preserve">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 </w:t>
      </w:r>
    </w:p>
    <w:bookmarkEnd w:id="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