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b107" w14:textId="db7b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23 декабря 2022 года №35-2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17 августа 2023 года № 6-2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23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Жуалынского района на 2023-2025 годы согласно приложениям 1 соответственно, в том числе на 2023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7 617 867,0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2 401 121,0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69 909,0 тысячи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84 500,0тысяч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5 062 337,0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7 940 208,0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85 855,0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144 900,0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59 045,0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- 85 855,0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85 855,0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144 900,0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59 045,0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322 341,0 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2023 года № 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2022 года № 35-2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Жуалынского района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0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неиспользованных (недоиспользованных)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5 054 616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организаций с государственными учреждениями в подведомственных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271 843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населенных пунктах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 прочие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 в другую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 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уплате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