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b107" w14:textId="db7b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2022 года №35-2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августа 2023 года № 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2023-2025 годы согласно приложениям 1 соответственно, в том числе на 2023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7 617 867,0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2 401 121,0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69 909,0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84 500,0тысяч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5 062 337,0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7 940 208,0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85 855,0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144 900,0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59 045,0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- 85 855,0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85 855,0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59 045,0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322 341,0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2023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года № 35-2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с государственными учреждениями в подведомственных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271 843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