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02c7" w14:textId="010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2022 года №21-2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октября 2023 года № 8-2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2023-2025 годы согласно приложениям 1, 2, 3 к настоящему решению соответственно,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60 265 258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28 126 838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389 150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9 460 000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22 289 270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59 571 022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856 900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856 900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–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-162 664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- 162 664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11 698 828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14 532 043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2 995 879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2023 год в сумме 800 692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октября 2023 года №8-2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60 265 258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