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70ad" w14:textId="b437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2022 года №21-2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июля 2023 года № 5-2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2023-2025 годы согласно приложениям 1, 2, 3 к настоящему решению соответственно,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60 119 428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26 304 581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380 000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13 809 481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19 625 366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55 140 148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805 339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805 339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–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4 173 941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- 4 173 941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9 698 828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14 532 043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659 274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2023 год в сумме 588 692 тысяч тенге";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"Установить с 1 августа 2023 года ежемесячную надбавку к месячной заработной плате работников коммунального государственного учреждения" Молодежный ресурсный центр" в размере 50 процентов".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2023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28 июля 2023 года №5-2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