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f8a1" w14:textId="4f7f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запуске пилотного проекта по выплате социальной помощи, предоставляемой местными исполнительными органами отдельным категориям нуждающихся граждан через некоммерческое акционерное общество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труда и социальной защиты населения Республики Казахстан от 30 июня 2023 года № 276 и Министра цифрового развития, инноваций и аэрокосмической промышленности Республики Казахстан от 10 июля 2023 года № 243/НҚ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выплате социальной помощи, предоставляемой местными исполнительными органами отдельным категориям нуждающихся граждан через некоммерческое акционерное общество "Государственная корпорация "Правительство для граждан" на территории городов Астана и Алматы (далее – пилотный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Алгоритм взаимодействия государственных органов и организаций при реализации пилотного проекта по выплате социальной помощи, предоставляемой местными исполнительными органами отдельным категориям нуждающихся граждан через некоммерческое акционерное общество "Государственная корпорация "Правительство для граждан",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период действия пилотного проекта в городах Астана и Алматы с 1 июня 2023 года по 31 мая 2024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социальной помощи Министерства труда и социальной защиты населения Республики Казахстан и Министерству цифрового развития, инноваций и аэрокосмической промышленности Республики Казахстан довести настоящий совместный приказ до сведения местных исполнительных органов и подведомственных организаций.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курирующего вице-министра труда и социальной защиты населения Республики Казахстан и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его подписания последним из руководителей государственных органов и распространяется на правоотношения, возникшие с 1 июня 2023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 № 243/НҚ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276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и организаций при реализации пилотного проекта по выплате социальной помощи, предоставляемой местными исполнительными органами отдельным категориям нуждающихся граждан через некоммерческое акционерное общество "Государственная корпорация "Правительство для граждан"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взаимодействия государственных органов и организаций при реализации пилотного проекта по выплате социальной помощи, предоставляемой местными исполнительными органами отдельным категориям нуждающихся граждан через некоммерческое акционерное общество "Государственная корпорация "Правительство для граждан" (далее – Алгоритм) определяет алгоритм взаимодействия уполномоченных органов и организаций при выплате социальной помощи.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видов социальной помощи, предоставляемой отдельным категориям нуждающихся граждан в соответствии с настоящим Алгоритмом, определяется местным исполнительным органом.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Алгоритме используются следующие основные понятия и сокращения: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 – документ, описывающий механизм взаимодействия уполномоченных органов и их информационных систем при осуществлении выплат социальной помощи через некоммерческое акционерное общество "Государственная корпорация "Правительство для граждан";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"Центр развития трудовых ресурсов" (далее – ЦРТР)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АИС "ЦБД" – автоматизированная информационная система "Централизованная база данных выплат пенсий и пособий" Министерства труда и социальной защиты населения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АИС "Е-Собес" – автоматизированная информационная система "Е-Собес" Министерства труда и социальной защиты населения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структурное подразделение местного исполнительного органа городов Астана, Алматы и Шымкент, районов и городов областного значения, осуществляющее функции в сфере социальной защиты населения;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организация по выплате социальной помощи – организации, имеющие лицензию уполномоченного органа по регулированию и надзору финансового рынка и финансовых организаций на соответствующие виды банковских операций, или территориальные подразделения акционерного общества "Казпочта";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услугополучатель – физическое лицо, которому оказывается государственная услуга;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социальная помощь – помощь, предоставляемая местными исполнительными органами в денежной или натуральной форме отдельным категориям нуждающихся граждан, а также к памятным датам и праздничным дням.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термины, используемые в настоящем Алгоритме, используются в том значении, в котором они употребляются в нормативных правовых актах, регулирующих соответствующие вопросы.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период действия пилотного проекта услуги Государственной корпорацией оказываются на безвозмездной основе.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пилотного проекта оказываются следующие виды социальной помощи: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 памятным датам и праздничным дням – без истребования заявлений (единовременно);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причинении ущерба гражданину (семье) либо его имуществу вследствие стихийного бедствия или пожара, наличии социально значимого заболевания – по заявлениям либо на основании сведений, полученных от организаций (единовременно, ежемесячно или ежеквартально).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списков получателей на выплату социальной помощи и принятие решений уполномоченным органом осуществляется в следующем порядке: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 памятным датам и праздничным дням – в АИС "Е-Собес" инициируется запрос в АИС "ЦБД" на получение данных из числа граждан, являющихся получателями пенсий и пособий.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"ЦБД" согласно запросу АИС "Е-Собес", формирует данные по получателям пенсий и пособий и направляет в АИС "Е-Собес" с указанием ИИН, фамилии, имени, отчества (при наличии), даты рождения, кода отделения Государственной корпорации, кода выплаты, пола, адреса прописки, банковских реквизитов, номера телефона (при наличии), данных опекуна (для детей с инвалидностью до семи лет, детей с инвалидностью с семи до восемнадцати лет).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данных в АИС "Е-Собес" уполномоченный орган формирует и подписывает решение о назначении социальной помощи (далее – решение о назначении);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причинении ущерба гражданину (семье) либо его имуществу вследствие стихийного бедствия или пожара, наличии социально значимого заболевания – на основании принятых заявлений либо списков, полученных от организаций, в АИС "Е-Собес" формируются и подписываются решения о назначении.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подписания решения о назначении руководителем уполномоченного органа данные, содержащиеся в решении о назначении, автоматически передаются в АИС "ЦБД" для осуществления выплаты социальной помощи через Государственную корпорацию.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решений о назначении Государственная корпорация формирует потребность в бюджетных средствах на выплату социальной помощи: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выплате социальной помощи к праздничным датам и памятным дням – за 10 календарных дней до наступления памятной даты или праздничного дня;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выплате социальной помощи при причинении ущерба гражданину (семье) либо его имуществу вследствие стихийного бедствия или пожара, наличии социально значимого заболевания: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– ежедневно, со дня поступления решений о назначении;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ежемесячно к 27 числу месяца, предшествующего месяцу выплаты.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2-х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поступившим после 27 числа каждого месяца, уполномоченный орган перечисляет в Государственную корпорацию денежные средства в пределах сумм, предусмотренных заявкой о сумме потребности на выплату социальной помощи после 1-го числа следующего месяца.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в течение 2-х рабочих дней после поступления трансфертов формирует в соответствии с графиком выплаты платежные поручения формата МТ-102 и осуществляет выплату на банковские счета получателей.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возврате суммы социальной помощи из банков второго уровня Государственная корпорация не позднее следующего рабочего дня после возврата направляет сведения о возврате в уполномоченный орган.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течение 3-х рабочих дней рассматривает причину возврата и вносит изменения в АИС "Е-Собес", с передачей сведений в АИС "ЦБД" для повторного финансирования или возрата денежных средств в уполномоченный орган.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корпорация не позднее последнего рабочего дня текущего месяца направляет в уполномоченный орган неотправленные услугополучателям суммы возвратов социальной помощи.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ежемесячно не позднее 20 числа месяца, следующего за отчетным: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подписывает с уполномоченным органом акт сверки о поступивших трансфертах на выплату социальной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направляет в уполномоченный орган сведения по произведенным выплатам социальной помощи в разрезе банков второго уровня и АО "Казпочта"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Полноту, подлинность, достоверность, а также защиту передаваемых персональных данных обеспечивает сторона Информационной системы (владелец сервиса), передающая информацию.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ЦРТР обеспечивает требования законодательства в сфере информатизации, информационной безопасности и неизменность сведений, сформированных пользователями информационных систем, и своевременность установлений форматно-логического контроля, а также подтверждение получения согласия услугополучателя на сбор и обработку персональных данных, в том числе посредством государственного сервиса "Контроль доступа к персональным данным" Министерства цифрового развития, инноваций и аэрокосмической промышленности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корпорация несет ответственность за правильность выбора кодов выплат пенсий и всех видов пособий, требуемых для формирования категорий получателей социальной помощи.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и Государственная корпорация при оказании услуги обеспечивают соблюдение порядка, сроков и иных требований, предусмотренных законами Республики Казахстан и иными нормативными правовыми актами.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о поступивших трансфертах на выплату социальной помощи между</w:t>
      </w:r>
      <w:r>
        <w:br/>
      </w:r>
      <w:r>
        <w:rPr>
          <w:rFonts w:ascii="Times New Roman"/>
          <w:b/>
          <w:i w:val="false"/>
          <w:color w:val="000000"/>
        </w:rPr>
        <w:t>НАО "Государственная корпорация "Правительство для граждан"</w:t>
      </w:r>
      <w:r>
        <w:br/>
      </w:r>
      <w:r>
        <w:rPr>
          <w:rFonts w:ascii="Times New Roman"/>
          <w:b/>
          <w:i w:val="false"/>
          <w:color w:val="000000"/>
        </w:rPr>
        <w:t>и 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органа)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 года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поручения о поступивших трансфертах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 о поступивших трансфертах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_______________ (сумма прописью)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НАО "Государственная корпорация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"Правительство для граждан"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наименование уполномоченного органа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______________________________________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(фамилия, </w:t>
      </w:r>
      <w:r>
        <w:rPr>
          <w:rFonts w:ascii="Times New Roman"/>
          <w:b w:val="false"/>
          <w:i/>
          <w:color w:val="000000"/>
          <w:sz w:val="28"/>
        </w:rPr>
        <w:t>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должность и подпись ответственного лица)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должность и подпись ответственного ли</w:t>
      </w:r>
      <w:r>
        <w:rPr>
          <w:rFonts w:ascii="Times New Roman"/>
          <w:b w:val="false"/>
          <w:i/>
          <w:color w:val="000000"/>
          <w:sz w:val="28"/>
        </w:rPr>
        <w:t>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произведенным выплатам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в разрезе банков второго уровня (БВУ) и АО "Казпочта"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 району 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органа)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_______________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НАО "Государственная корпорация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Возращено БВУ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НАО "Государственная корпорация "Правительство для граждан"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Центрального филиала __________________________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Центрального филиала __________________________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