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1482" w14:textId="70f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22-387/VII "О бюджете Каракольского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6-135/VIII.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22-387/VІI "О бюджете Каракольского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Каракольского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51 062,0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51 105,5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22-387/VII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даму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