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b974" w14:textId="0beb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22-382/VII "О бюджете Коктерекского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6-132/VIII.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22-382/VІI "О бюджете Коктерекского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47 187,0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2 829,0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44 358,0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47 532,5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345,5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№6-132/VIII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22-382/VII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