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fe74" w14:textId="b8ff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28 сентября 2023 года № 6/118-VIII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сентября 2023 года № 5/89-VІІІ "О признании утратившим силу решение Жарминского районного маслихата от 18 ноября 2019 года № 40/326-VІ "Об утверждении норм образования и накопления коммунальных отходов, тарифов на сбор, вывоз и захоронение твердых бытовых отходов по Жарминскому району"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5 сентября 2023 года № 5/90-VІІІ "О признании утратившим силу решении"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