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198e" w14:textId="28f1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21 декабря 2022 года № 25-2-VII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4 августа 2023 года № 6-2-VIII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4881678,1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2378499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6000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2490977,1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5078396,2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11320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55955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- 208038,1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208038,1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67275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55955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196718,1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2023 год в сумме 37383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из областного бюджета в сумме 2004301,3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8-1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районном бюджете на 2023 год целевые трансферты на развитие из областного бюджета в сумме 47830,1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8-2 следующего содержания: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в районном бюджете на 2023 год целевые трансферты из районного бюджета на компенсацию потерь областного бюджета в связи с изменением законодательства в сумме 17108,5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25-2-VII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