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af6d" w14:textId="b8aa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Акшийского сельского округа Аягозского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2023 года № 10/176-VIII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Акшийского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60433,7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55097,6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04.12.2024 </w:t>
      </w:r>
      <w:r>
        <w:rPr>
          <w:rFonts w:ascii="Times New Roman"/>
          <w:b w:val="false"/>
          <w:i w:val="false"/>
          <w:color w:val="000000"/>
          <w:sz w:val="28"/>
        </w:rPr>
        <w:t>№ 18/335-VIII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№10/176-VІІI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04.12.2024 </w:t>
      </w:r>
      <w:r>
        <w:rPr>
          <w:rFonts w:ascii="Times New Roman"/>
          <w:b w:val="false"/>
          <w:i w:val="false"/>
          <w:color w:val="ff0000"/>
          <w:sz w:val="28"/>
        </w:rPr>
        <w:t>№ 18/335-VIII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№10/176-VІІI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№10/176-VІІI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цельевых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