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6a28" w14:textId="7776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20/415-VIІ "О бюджете Мамырсуского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2023-2025 годы" от 27 декабря 2022 года №20/415-VIІ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41096,3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33988,3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41099,1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