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33e9" w14:textId="e3a3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20/411-VII "О бюджете Косагашского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2023-2025 годы" от 27 декабря 2022 года №20/411-VIІ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59449,8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57073,8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59449,8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№3/38-VIІІ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