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1157" w14:textId="37a1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30 декабря 2022 года № 14/3-VII "О бюджете Екпинского сельского округа района Ақсуат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 сентября 2023 года № 6/3-VIII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Екпинского сельского округа района Ақсуат на 2023 -2025 годы" от 30 декабря 2022 года № 14/3-VII (зарегистрировано в Реестре государственной регистрации нормативных правовых актов под № 177787)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Екпинского сельского округа района Ақсуат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77 257,5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6 452,0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1 054,0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69 751,5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77 571,7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-314,2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314,2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314,2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Екпинского сельского округа района Ақсуат на 2023 год предусмотрены целевые текущие трансферты из районного бюджета в сумме 41 949,5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69 751,5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