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414d" w14:textId="9384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Курчатовского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28 сентября 2023 года № 10/58-VIII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Курчатовского городского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№10/58-VIII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Курчатовского городского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Курчатовского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 13 и определяет порядок оценки деятельности административных государственных служащих корпуса "Б" государственного учреждения "Аппарат Курчатовского городского маслихата" (далее – служащие корпуса "Б").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служащий корпуса "Б" – лицо, занимающее административную государственную должность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ключевые целевые индикаторы (далее – КЦИ) – показатели, устанавливаемые для руководителя аппарата маслихата и направленные на достижение целей документов системы государственного планирования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качества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службы управления персоналом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целей и общих результатов работы Курчатовского городского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(руководитель аппарата маслихата)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аппарата маслихата по достижению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аппарата Курчатовского городского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Курчатовского городского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целей государственного органа, либо на повышение эффективности деятельности государственного органа.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Курчатовского городского маслихата, непосредственно влияющего на достижение КЦИ.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Курчатовского городского маслихата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Курчатовского городского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Курчатовского городского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Курчатовского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Курчатовского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показа-теля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резуль-тат*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руководителя аппарата Курчатовского городского маслихата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руководителя аппарата маслихата)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Курчатовского городского маслихата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