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936d" w14:textId="8e79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28 декабря 2022 года № 26/162-VII "О бюджете города Курчатов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28 сентября 2023 года № 10/55-VIII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2023-2025 годы" от 28 декабря 2022 года № 26/162-VII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2 656 878,8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1 773 309,0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21 121,0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10 263,0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852 185,8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2 970 165,1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-18 890,0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18 890,0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-294 396,3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294 396,3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18 890,0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313 286,3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городском бюджете на 2023 год целевые текущие трансферты из областного бюджета в сумме 309 673,8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2023 год целевые трансферты на развитие из областного бюджета в сумме 20 000,0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10/55-VIII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852 185,8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