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413a" w14:textId="46a4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29 марта 2023 года № 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государственного регулирования в области реабилитации и банкротства (за исключением казенных предприятий, учреждений, банков, страховых (перестраховочных) организаций и накопительных пенсионных фондов), а также государственного управления по восстановлению платежеспособности и банкротству граждан Республики Казахстан;";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38-1), 38-2), 38-3), 38-4) и 38-5) следующего содержания: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"38-1) проведение процедуры внесудебного банкротства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осуществление запроса и получение от государственных органов, физических и юридических лиц и их должностных лиц информации о должниках в соответствии с Законом "О восстановлении платежеспособности и банкротстве граждан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38-3)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интернет-ресурсе списка граждан, в отношении которых применена, прекращена и завершена процедура внесудебного банкротства;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38-4)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восстановлении платежеспособности и банкротстве граждан Республики Казахстан" размещение на веб-портале "электронного правительства":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списка граждан, в отношении которых применена, прекращена и завершена процедура внесудебного банкротства;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прекращении процедуры внесудебного банкротства;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объявления о завершении внесудебной процедуры банкротства и признании должника банкротом;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38-5) подача ходатайства о выплате основного вознаграждения временному и банкротному управляющим, а также возмещении иных административных расходов по решению комитета кредиторов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и банкротстве";".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внесены на русском языке, текст на государственном языке не изменяется.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Управления государственных доходов по городу Риддеру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 в установленном законодательством порядке: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Департаментов и их территориальных органов.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Жаналинов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