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df65" w14:textId="b22d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14 декабря 2022 года № 23/217-VII "О бюджете города Шымкент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июня 2023 года № 4/29-VIII.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2023-2025 годы" от 14 декабря 2022 года № 23/217-VII (зарегистрировано в Реестре государственной регистрации нормативных правовых актов под № 175831)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2023-2025 годы согласно приложениям 1, 2 и 3 к настоящему решению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598 118 923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290 555 027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10 068 508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17 065 744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280 429 644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634 208 052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3 979 490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4 705 000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725 510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1 040 141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41 108 760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- 41 108 760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4/29-VIII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290 555 027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634 208 052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259 158 978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-41 108 760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4/29-VIII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2023-2025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18 066 208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11 018 474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