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7605" w14:textId="9577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Кегенском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25 декабря 2023 года № 14-67. Зарегистрировано Департаментом юстиции Алматинской области 26 декабря 2023 года № 6061-05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социальной и медико-педагогической коррекционной поддержке детей с ограниченными возможностями" Кегенский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Кегенском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Кегенского районного маслихата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Кегенском районе" от 27 ноября 2018 года № 9-33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4903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Кегенского районного маслихата "По вопросам социальной защиты населения, занятости, языка, культуры, образования, здравоохранения, спорта, туризма, защиты прав граждан, охраны общественного порядка и работы с общественными объединениями, средствами массовой информации".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Кегенского районного маслихата от 25 декабря 2023 года № 14-67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Кегенском районе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Кегенском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(зарегистрированное в Реестре государственной регистрации нормативных правовых актов № 22394) (далее – Правила возмещения затрат).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Кегенского района"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иными законным представителям детей с инвалидностью, независимо от дохода семьи.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 государственного учреждения "Отдел образования Кегенского района управления образования Алматинской области".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 а предоставляется согласно приложению 3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8 (восьми) месячным расчетным показателям ежеквартально на каждого ребенка с инвалидностью.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пунктом девять приложения 3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